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27203B4C" w:rsidR="00F14518" w:rsidRPr="00F14518" w:rsidRDefault="00F14518" w:rsidP="00F14518">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F14518">
        <w:rPr>
          <w:rFonts w:ascii="Arial" w:eastAsia="Batang" w:hAnsi="Arial" w:cs="Arial"/>
          <w:b/>
          <w:bCs/>
          <w:sz w:val="28"/>
          <w:szCs w:val="24"/>
        </w:rPr>
        <w:t>3GPP TSG RAN WG1 #106</w:t>
      </w:r>
      <w:r w:rsidR="000A2C3C">
        <w:rPr>
          <w:rFonts w:ascii="Arial" w:eastAsia="Batang" w:hAnsi="Arial" w:cs="Arial"/>
          <w:b/>
          <w:bCs/>
          <w:sz w:val="28"/>
          <w:szCs w:val="24"/>
        </w:rPr>
        <w:t>b</w:t>
      </w:r>
      <w:r w:rsidRPr="00F14518">
        <w:rPr>
          <w:rFonts w:ascii="Arial" w:eastAsia="Batang" w:hAnsi="Arial" w:cs="Arial"/>
          <w:b/>
          <w:bCs/>
          <w:sz w:val="28"/>
          <w:szCs w:val="24"/>
        </w:rPr>
        <w:t>-e</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0A2C3C">
        <w:rPr>
          <w:rFonts w:ascii="Arial" w:eastAsia="Batang" w:hAnsi="Arial" w:cs="Arial"/>
          <w:b/>
          <w:bCs/>
          <w:sz w:val="28"/>
          <w:szCs w:val="24"/>
        </w:rPr>
        <w:t xml:space="preserve">   </w:t>
      </w:r>
      <w:r w:rsidRPr="00F14518">
        <w:rPr>
          <w:rFonts w:ascii="Arial" w:eastAsia="Batang" w:hAnsi="Arial" w:cs="Arial"/>
          <w:b/>
          <w:bCs/>
          <w:sz w:val="28"/>
          <w:szCs w:val="24"/>
        </w:rPr>
        <w:t>R1-210</w:t>
      </w:r>
      <w:r w:rsidR="000A2C3C">
        <w:rPr>
          <w:rFonts w:ascii="Arial" w:eastAsia="Batang" w:hAnsi="Arial" w:cs="Arial"/>
          <w:b/>
          <w:bCs/>
          <w:sz w:val="28"/>
          <w:szCs w:val="24"/>
        </w:rPr>
        <w:t>8813</w:t>
      </w:r>
    </w:p>
    <w:p w14:paraId="2536850C" w14:textId="2F8547CC" w:rsidR="00F14518" w:rsidRPr="00F14518" w:rsidRDefault="00F14518" w:rsidP="00F1451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F14518">
        <w:rPr>
          <w:rFonts w:ascii="Arial" w:eastAsia="MS Mincho" w:hAnsi="Arial" w:cs="Arial"/>
          <w:b/>
          <w:bCs/>
          <w:sz w:val="28"/>
          <w:szCs w:val="24"/>
          <w:lang w:eastAsia="ja-JP"/>
        </w:rPr>
        <w:t xml:space="preserve">e-Meeting, </w:t>
      </w:r>
      <w:r w:rsidR="000A2C3C">
        <w:rPr>
          <w:rFonts w:ascii="Arial" w:eastAsia="MS Mincho" w:hAnsi="Arial" w:cs="Arial"/>
          <w:b/>
          <w:bCs/>
          <w:sz w:val="28"/>
          <w:szCs w:val="24"/>
          <w:lang w:eastAsia="ja-JP"/>
        </w:rPr>
        <w:t>October</w:t>
      </w:r>
      <w:r w:rsidRPr="00F14518">
        <w:rPr>
          <w:rFonts w:ascii="Arial" w:eastAsia="MS Mincho" w:hAnsi="Arial" w:cs="Arial"/>
          <w:b/>
          <w:bCs/>
          <w:sz w:val="28"/>
          <w:szCs w:val="24"/>
          <w:lang w:eastAsia="ja-JP"/>
        </w:rPr>
        <w:t xml:space="preserve"> 1</w:t>
      </w:r>
      <w:r w:rsidR="000A2C3C">
        <w:rPr>
          <w:rFonts w:ascii="Arial" w:eastAsia="MS Mincho" w:hAnsi="Arial" w:cs="Arial"/>
          <w:b/>
          <w:bCs/>
          <w:sz w:val="28"/>
          <w:szCs w:val="24"/>
          <w:lang w:eastAsia="ja-JP"/>
        </w:rPr>
        <w:t>1</w:t>
      </w:r>
      <w:r w:rsidRPr="00F14518">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xml:space="preserve"> – </w:t>
      </w:r>
      <w:r w:rsidR="000A2C3C">
        <w:rPr>
          <w:rFonts w:ascii="Arial" w:eastAsia="MS Mincho" w:hAnsi="Arial" w:cs="Arial"/>
          <w:b/>
          <w:bCs/>
          <w:sz w:val="28"/>
          <w:szCs w:val="24"/>
          <w:lang w:eastAsia="ja-JP"/>
        </w:rPr>
        <w:t>19</w:t>
      </w:r>
      <w:r w:rsidRPr="00F14518">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2021</w:t>
      </w:r>
    </w:p>
    <w:p w14:paraId="05965FD4" w14:textId="32C59C16" w:rsidR="00C4142E" w:rsidRPr="00F14518" w:rsidRDefault="00C4142E" w:rsidP="006D7081">
      <w:pPr>
        <w:pStyle w:val="NoSpacing"/>
        <w:jc w:val="both"/>
        <w:rPr>
          <w:rFonts w:ascii="Arial" w:eastAsiaTheme="minorEastAsia" w:hAnsi="Arial" w:cs="Arial"/>
          <w:b/>
          <w:sz w:val="24"/>
          <w:szCs w:val="24"/>
          <w:lang w:val="en-GB" w:eastAsia="zh-CN"/>
        </w:rPr>
      </w:pPr>
    </w:p>
    <w:p w14:paraId="6201CD55" w14:textId="77777777" w:rsidR="00F83971" w:rsidRPr="00D208B1" w:rsidRDefault="00F83971" w:rsidP="006D7081">
      <w:pPr>
        <w:pStyle w:val="NoSpacing"/>
        <w:jc w:val="both"/>
        <w:rPr>
          <w:rFonts w:ascii="Arial" w:eastAsiaTheme="minorEastAsia" w:hAnsi="Arial" w:cs="Arial"/>
          <w:b/>
          <w:sz w:val="24"/>
          <w:szCs w:val="24"/>
          <w:lang w:eastAsia="zh-CN"/>
        </w:rPr>
      </w:pPr>
    </w:p>
    <w:p w14:paraId="2BD8256E" w14:textId="61DF8DBD" w:rsidR="005E1775" w:rsidRPr="009246FC" w:rsidRDefault="005E1775" w:rsidP="006D7081">
      <w:pPr>
        <w:pStyle w:val="No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ED08F8" w:rsidRPr="009246FC">
        <w:rPr>
          <w:rFonts w:ascii="Arial" w:hAnsi="Arial" w:cs="Arial"/>
          <w:b/>
          <w:sz w:val="24"/>
          <w:szCs w:val="24"/>
        </w:rPr>
        <w:t>8.1.3</w:t>
      </w:r>
    </w:p>
    <w:p w14:paraId="74E70920" w14:textId="54770B68" w:rsidR="00C4142E" w:rsidRPr="009246FC" w:rsidRDefault="00C4142E" w:rsidP="006D7081">
      <w:pPr>
        <w:pStyle w:val="No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6DE07A9D" w:rsidR="00C4142E" w:rsidRPr="00D208B1" w:rsidRDefault="00C4142E" w:rsidP="006D7081">
      <w:pPr>
        <w:pStyle w:val="No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0A2C3C" w:rsidRPr="000A2C3C">
        <w:rPr>
          <w:rFonts w:ascii="Arial" w:eastAsiaTheme="minorEastAsia" w:hAnsi="Arial" w:cs="Arial"/>
          <w:b/>
          <w:sz w:val="24"/>
          <w:szCs w:val="24"/>
          <w:lang w:eastAsia="zh-CN"/>
        </w:rPr>
        <w:t>Further Details on SRS Enhancements</w:t>
      </w:r>
    </w:p>
    <w:p w14:paraId="35306FB9" w14:textId="28CE17FE" w:rsidR="00C4142E" w:rsidRPr="00D208B1" w:rsidRDefault="00C4142E" w:rsidP="006D7081">
      <w:pPr>
        <w:pStyle w:val="No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6D7081">
      <w:pPr>
        <w:pStyle w:val="NoSpacing"/>
        <w:jc w:val="both"/>
        <w:rPr>
          <w:rFonts w:ascii="Times" w:hAnsi="Times" w:cs="Times"/>
        </w:rPr>
      </w:pPr>
    </w:p>
    <w:p w14:paraId="1E3AE1A1" w14:textId="0618FE5D" w:rsidR="00C4142E" w:rsidRDefault="00C4142E" w:rsidP="006D7081">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091D87DF" w14:textId="221E2661" w:rsidR="002139D3" w:rsidRDefault="002139D3" w:rsidP="006D7081">
      <w:pPr>
        <w:pStyle w:val="BodyText"/>
        <w:spacing w:after="0"/>
        <w:ind w:firstLine="288"/>
        <w:rPr>
          <w:rFonts w:eastAsiaTheme="minorEastAsia" w:cs="Times"/>
          <w:sz w:val="22"/>
          <w:szCs w:val="22"/>
          <w:lang w:eastAsia="zh-CN"/>
        </w:rPr>
      </w:pPr>
      <w:r w:rsidRPr="007B31BD">
        <w:rPr>
          <w:rFonts w:eastAsiaTheme="minorEastAsia" w:cs="Times"/>
          <w:sz w:val="22"/>
          <w:szCs w:val="22"/>
          <w:lang w:eastAsia="zh-CN"/>
        </w:rPr>
        <w:t>During the RAN1 #10</w:t>
      </w:r>
      <w:r w:rsidR="00E540AF">
        <w:rPr>
          <w:rFonts w:eastAsiaTheme="minorEastAsia" w:cs="Times"/>
          <w:sz w:val="22"/>
          <w:szCs w:val="22"/>
          <w:lang w:eastAsia="zh-CN"/>
        </w:rPr>
        <w:t>6</w:t>
      </w:r>
      <w:r w:rsidR="002341CB">
        <w:rPr>
          <w:rFonts w:eastAsiaTheme="minorEastAsia" w:cs="Times"/>
          <w:sz w:val="22"/>
          <w:szCs w:val="22"/>
          <w:lang w:eastAsia="zh-CN"/>
        </w:rPr>
        <w:t>-</w:t>
      </w:r>
      <w:r w:rsidRPr="007B31BD">
        <w:rPr>
          <w:rFonts w:eastAsiaTheme="minorEastAsia" w:cs="Times"/>
          <w:sz w:val="22"/>
          <w:szCs w:val="22"/>
          <w:lang w:eastAsia="zh-CN"/>
        </w:rPr>
        <w:t xml:space="preserve">e, </w:t>
      </w:r>
      <w:r w:rsidR="007B31BD">
        <w:rPr>
          <w:rFonts w:eastAsiaTheme="minorEastAsia" w:cs="Times"/>
          <w:sz w:val="22"/>
          <w:szCs w:val="22"/>
          <w:lang w:eastAsia="zh-CN"/>
        </w:rPr>
        <w:t xml:space="preserve">RAN1 </w:t>
      </w:r>
      <w:r w:rsidR="00393A99">
        <w:rPr>
          <w:rFonts w:eastAsiaTheme="minorEastAsia" w:cs="Times"/>
          <w:sz w:val="22"/>
          <w:szCs w:val="22"/>
          <w:lang w:eastAsia="zh-CN"/>
        </w:rPr>
        <w:t>continued</w:t>
      </w:r>
      <w:r w:rsidR="007B31BD">
        <w:rPr>
          <w:rFonts w:eastAsiaTheme="minorEastAsia" w:cs="Times"/>
          <w:sz w:val="22"/>
          <w:szCs w:val="22"/>
          <w:lang w:eastAsia="zh-CN"/>
        </w:rPr>
        <w:t xml:space="preserve"> the discussion </w:t>
      </w:r>
      <w:r w:rsidR="00393A99">
        <w:rPr>
          <w:rFonts w:eastAsiaTheme="minorEastAsia" w:cs="Times"/>
          <w:sz w:val="22"/>
          <w:szCs w:val="22"/>
          <w:lang w:eastAsia="zh-CN"/>
        </w:rPr>
        <w:t>on SRS aperiodic operation</w:t>
      </w:r>
      <w:r w:rsidR="006E2096">
        <w:rPr>
          <w:rFonts w:eastAsiaTheme="minorEastAsia" w:cs="Times"/>
          <w:sz w:val="22"/>
          <w:szCs w:val="22"/>
          <w:lang w:eastAsia="zh-CN"/>
        </w:rPr>
        <w:t>, capacity/coverage enhancement solutions</w:t>
      </w:r>
      <w:r w:rsidR="00393A99">
        <w:rPr>
          <w:rFonts w:eastAsiaTheme="minorEastAsia" w:cs="Times"/>
          <w:sz w:val="22"/>
          <w:szCs w:val="22"/>
          <w:lang w:eastAsia="zh-CN"/>
        </w:rPr>
        <w:t xml:space="preserve"> and SRS antenna switching, </w:t>
      </w:r>
      <w:r w:rsidR="002341CB">
        <w:rPr>
          <w:rFonts w:eastAsiaTheme="minorEastAsia" w:cs="Times"/>
          <w:sz w:val="22"/>
          <w:szCs w:val="22"/>
          <w:lang w:eastAsia="zh-CN"/>
        </w:rPr>
        <w:t>and</w:t>
      </w:r>
      <w:r w:rsidR="00393A99">
        <w:rPr>
          <w:rFonts w:eastAsiaTheme="minorEastAsia" w:cs="Times"/>
          <w:sz w:val="22"/>
          <w:szCs w:val="22"/>
          <w:lang w:eastAsia="zh-CN"/>
        </w:rPr>
        <w:t xml:space="preserve"> the following agreements</w:t>
      </w:r>
      <w:r w:rsidR="002341CB">
        <w:rPr>
          <w:rFonts w:eastAsiaTheme="minorEastAsia" w:cs="Times"/>
          <w:sz w:val="22"/>
          <w:szCs w:val="22"/>
          <w:lang w:eastAsia="zh-CN"/>
        </w:rPr>
        <w:t xml:space="preserve"> were made</w:t>
      </w:r>
      <w:r w:rsidR="006E2096">
        <w:rPr>
          <w:rFonts w:eastAsiaTheme="minorEastAsia" w:cs="Times"/>
          <w:sz w:val="22"/>
          <w:szCs w:val="22"/>
          <w:lang w:eastAsia="zh-CN"/>
        </w:rPr>
        <w:t xml:space="preserve"> [1]</w:t>
      </w:r>
      <w:r w:rsidRPr="007B31BD">
        <w:rPr>
          <w:rFonts w:eastAsiaTheme="minorEastAsia" w:cs="Times"/>
          <w:sz w:val="22"/>
          <w:szCs w:val="22"/>
          <w:lang w:eastAsia="zh-CN"/>
        </w:rPr>
        <w:t>:</w:t>
      </w:r>
    </w:p>
    <w:p w14:paraId="296B7E0B" w14:textId="6EF780F3" w:rsidR="003523BC" w:rsidRDefault="003523BC" w:rsidP="006D7081">
      <w:pPr>
        <w:pStyle w:val="BodyText"/>
        <w:spacing w:after="0"/>
        <w:ind w:firstLine="288"/>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DE3D8F" w:rsidRPr="00E1404E" w14:paraId="75E26CD3" w14:textId="77777777" w:rsidTr="00557134">
        <w:tc>
          <w:tcPr>
            <w:tcW w:w="10160" w:type="dxa"/>
          </w:tcPr>
          <w:p w14:paraId="47A56564" w14:textId="77777777" w:rsidR="00DE3D8F" w:rsidRPr="00E1404E" w:rsidRDefault="00DE3D8F" w:rsidP="00DE3D8F">
            <w:pPr>
              <w:spacing w:before="0" w:after="0" w:line="240" w:lineRule="auto"/>
              <w:contextualSpacing/>
              <w:rPr>
                <w:i/>
                <w:sz w:val="22"/>
                <w:szCs w:val="22"/>
                <w:lang w:eastAsia="x-none"/>
              </w:rPr>
            </w:pPr>
            <w:r w:rsidRPr="00E1404E">
              <w:rPr>
                <w:i/>
                <w:sz w:val="22"/>
                <w:szCs w:val="22"/>
                <w:lang w:eastAsia="x-none"/>
              </w:rPr>
              <w:t>Confirm the following WA:</w:t>
            </w:r>
          </w:p>
          <w:p w14:paraId="2F2F7722" w14:textId="77777777" w:rsidR="00DE3D8F" w:rsidRPr="00E1404E" w:rsidRDefault="00DE3D8F" w:rsidP="00DE3D8F">
            <w:pPr>
              <w:spacing w:before="0" w:after="0" w:line="240" w:lineRule="auto"/>
              <w:contextualSpacing/>
              <w:rPr>
                <w:i/>
                <w:sz w:val="22"/>
                <w:szCs w:val="22"/>
                <w:lang w:eastAsia="x-none"/>
              </w:rPr>
            </w:pPr>
            <w:r w:rsidRPr="00E1404E">
              <w:rPr>
                <w:i/>
                <w:sz w:val="22"/>
                <w:szCs w:val="22"/>
                <w:lang w:eastAsia="x-none"/>
              </w:rPr>
              <w:t>For DCI indication of “t” in Rel-17 SRS triggering offset enhancement</w:t>
            </w:r>
          </w:p>
          <w:p w14:paraId="4AFA29F8" w14:textId="77777777" w:rsidR="00DE3D8F" w:rsidRPr="00E1404E" w:rsidRDefault="00DE3D8F" w:rsidP="009B32C7">
            <w:pPr>
              <w:numPr>
                <w:ilvl w:val="0"/>
                <w:numId w:val="12"/>
              </w:numPr>
              <w:overflowPunct/>
              <w:autoSpaceDE/>
              <w:autoSpaceDN/>
              <w:adjustRightInd/>
              <w:spacing w:before="0" w:after="0" w:line="240" w:lineRule="auto"/>
              <w:contextualSpacing/>
              <w:jc w:val="left"/>
              <w:textAlignment w:val="auto"/>
              <w:rPr>
                <w:i/>
                <w:sz w:val="22"/>
                <w:szCs w:val="22"/>
                <w:lang w:eastAsia="x-none"/>
              </w:rPr>
            </w:pPr>
            <w:r w:rsidRPr="00E1404E">
              <w:rPr>
                <w:i/>
                <w:sz w:val="22"/>
                <w:szCs w:val="22"/>
                <w:lang w:eastAsia="x-none"/>
              </w:rPr>
              <w:t>For both DCI that schedules a PDSCH/PUSCH and DCI 0_1/0_2 without data and without CSI request</w:t>
            </w:r>
          </w:p>
          <w:p w14:paraId="7A28E808" w14:textId="77777777" w:rsidR="00DE3D8F" w:rsidRPr="00E1404E" w:rsidRDefault="00DE3D8F" w:rsidP="009B32C7">
            <w:pPr>
              <w:numPr>
                <w:ilvl w:val="1"/>
                <w:numId w:val="12"/>
              </w:numPr>
              <w:overflowPunct/>
              <w:autoSpaceDE/>
              <w:autoSpaceDN/>
              <w:adjustRightInd/>
              <w:spacing w:before="0" w:after="0" w:line="240" w:lineRule="auto"/>
              <w:contextualSpacing/>
              <w:jc w:val="left"/>
              <w:textAlignment w:val="auto"/>
              <w:rPr>
                <w:i/>
                <w:sz w:val="22"/>
                <w:szCs w:val="22"/>
                <w:lang w:eastAsia="x-none"/>
              </w:rPr>
            </w:pPr>
            <w:r w:rsidRPr="00E1404E">
              <w:rPr>
                <w:i/>
                <w:sz w:val="22"/>
                <w:szCs w:val="22"/>
                <w:lang w:eastAsia="x-none"/>
              </w:rPr>
              <w:t>t is indicated by adding a new configurable DCI field (up to 2 bits)</w:t>
            </w:r>
          </w:p>
          <w:p w14:paraId="0E5A6C0D" w14:textId="77777777" w:rsidR="00DE3D8F" w:rsidRPr="00E1404E" w:rsidRDefault="00DE3D8F" w:rsidP="009B32C7">
            <w:pPr>
              <w:numPr>
                <w:ilvl w:val="2"/>
                <w:numId w:val="12"/>
              </w:numPr>
              <w:overflowPunct/>
              <w:autoSpaceDE/>
              <w:autoSpaceDN/>
              <w:adjustRightInd/>
              <w:spacing w:before="0" w:after="0" w:line="240" w:lineRule="auto"/>
              <w:contextualSpacing/>
              <w:jc w:val="left"/>
              <w:textAlignment w:val="auto"/>
              <w:rPr>
                <w:i/>
                <w:sz w:val="22"/>
                <w:szCs w:val="22"/>
                <w:lang w:eastAsia="x-none"/>
              </w:rPr>
            </w:pPr>
            <w:r w:rsidRPr="00E1404E">
              <w:rPr>
                <w:i/>
                <w:sz w:val="22"/>
                <w:szCs w:val="22"/>
                <w:lang w:eastAsia="x-none"/>
              </w:rPr>
              <w:t>Applies only when there are multiple   candidate values of t configured</w:t>
            </w:r>
          </w:p>
          <w:p w14:paraId="3DEFECFD" w14:textId="77777777" w:rsidR="00DE3D8F" w:rsidRPr="00E1404E" w:rsidRDefault="00DE3D8F" w:rsidP="009B32C7">
            <w:pPr>
              <w:numPr>
                <w:ilvl w:val="1"/>
                <w:numId w:val="12"/>
              </w:numPr>
              <w:overflowPunct/>
              <w:autoSpaceDE/>
              <w:autoSpaceDN/>
              <w:adjustRightInd/>
              <w:spacing w:before="0" w:after="0" w:line="240" w:lineRule="auto"/>
              <w:contextualSpacing/>
              <w:jc w:val="left"/>
              <w:textAlignment w:val="auto"/>
              <w:rPr>
                <w:i/>
                <w:sz w:val="22"/>
                <w:szCs w:val="22"/>
                <w:lang w:eastAsia="x-none"/>
              </w:rPr>
            </w:pPr>
            <w:r w:rsidRPr="00E1404E">
              <w:rPr>
                <w:i/>
                <w:sz w:val="22"/>
                <w:szCs w:val="22"/>
                <w:lang w:eastAsia="x-none"/>
              </w:rPr>
              <w:t>No further enhancement to indicate “t” for DCI 0_1/0_2 without data and without CSI request at least when the new DCI field is configured</w:t>
            </w:r>
          </w:p>
          <w:p w14:paraId="38637D94" w14:textId="77777777" w:rsidR="00DE3D8F" w:rsidRPr="00E1404E" w:rsidRDefault="00DE3D8F" w:rsidP="00DE3D8F">
            <w:pPr>
              <w:spacing w:before="0" w:after="0" w:line="240" w:lineRule="auto"/>
              <w:contextualSpacing/>
              <w:rPr>
                <w:i/>
                <w:sz w:val="22"/>
                <w:szCs w:val="22"/>
                <w:lang w:eastAsia="x-none"/>
              </w:rPr>
            </w:pPr>
          </w:p>
          <w:p w14:paraId="49BD74BF" w14:textId="77777777" w:rsidR="00DE3D8F" w:rsidRPr="00E1404E" w:rsidRDefault="00DE3D8F" w:rsidP="00DE3D8F">
            <w:pPr>
              <w:widowControl w:val="0"/>
              <w:spacing w:before="0" w:after="0" w:line="240" w:lineRule="auto"/>
              <w:contextualSpacing/>
              <w:rPr>
                <w:rFonts w:eastAsia="Microsoft YaHei"/>
                <w:i/>
                <w:sz w:val="22"/>
                <w:szCs w:val="22"/>
              </w:rPr>
            </w:pPr>
            <w:r w:rsidRPr="00E1404E">
              <w:rPr>
                <w:rFonts w:eastAsia="Microsoft YaHei"/>
                <w:i/>
                <w:sz w:val="22"/>
                <w:szCs w:val="22"/>
              </w:rPr>
              <w:t>Support start RB location (</w:t>
            </w:r>
            <w:proofErr w:type="spellStart"/>
            <w:r w:rsidRPr="00E1404E">
              <w:rPr>
                <w:rFonts w:eastAsia="Microsoft YaHei"/>
                <w:i/>
                <w:sz w:val="22"/>
                <w:szCs w:val="22"/>
              </w:rPr>
              <w:t>N</w:t>
            </w:r>
            <w:r w:rsidRPr="00E1404E">
              <w:rPr>
                <w:rFonts w:eastAsia="Microsoft YaHei"/>
                <w:i/>
                <w:sz w:val="22"/>
                <w:szCs w:val="22"/>
                <w:vertAlign w:val="subscript"/>
              </w:rPr>
              <w:t>offset</w:t>
            </w:r>
            <w:proofErr w:type="spellEnd"/>
            <w:r w:rsidRPr="00E1404E">
              <w:rPr>
                <w:rFonts w:eastAsia="Microsoft YaHei"/>
                <w:i/>
                <w:sz w:val="22"/>
                <w:szCs w:val="22"/>
              </w:rPr>
              <w:t xml:space="preserve">) hopping in different SRS frequency hopping periods for RPFS and at least periodic/semi-persistent SRS, where </w:t>
            </w:r>
            <w:r w:rsidRPr="00E1404E">
              <w:rPr>
                <w:rFonts w:eastAsia="Microsoft YaHei"/>
                <w:i/>
                <w:sz w:val="22"/>
                <w:szCs w:val="22"/>
              </w:rPr>
              <w:fldChar w:fldCharType="begin"/>
            </w:r>
            <w:r w:rsidRPr="00E1404E">
              <w:rPr>
                <w:rFonts w:eastAsia="Microsoft YaHei"/>
                <w:i/>
                <w:sz w:val="22"/>
                <w:szCs w:val="22"/>
              </w:rPr>
              <w:instrText xml:space="preserve"> QUOTE </w:instrText>
            </w:r>
            <m:oMath>
              <m:sSub>
                <m:sSubPr>
                  <m:ctrlPr>
                    <w:rPr>
                      <w:rFonts w:ascii="Cambria Math" w:eastAsia="Microsoft YaHei" w:hAnsi="Cambria Math"/>
                      <w:i/>
                      <w:sz w:val="22"/>
                      <w:szCs w:val="22"/>
                    </w:rPr>
                  </m:ctrlPr>
                </m:sSubPr>
                <m:e>
                  <m:r>
                    <m:rPr>
                      <m:sty m:val="p"/>
                    </m:rPr>
                    <w:rPr>
                      <w:rFonts w:ascii="Cambria Math" w:eastAsia="Microsoft YaHei" w:hAnsi="Cambria Math"/>
                      <w:sz w:val="22"/>
                      <w:szCs w:val="22"/>
                    </w:rPr>
                    <m:t>N</m:t>
                  </m:r>
                </m:e>
                <m:sub>
                  <m:r>
                    <m:rPr>
                      <m:sty m:val="p"/>
                    </m:rPr>
                    <w:rPr>
                      <w:rFonts w:ascii="Cambria Math" w:eastAsia="Microsoft YaHei" w:hAnsi="Cambria Math"/>
                      <w:sz w:val="22"/>
                      <w:szCs w:val="22"/>
                    </w:rPr>
                    <m:t>offset</m:t>
                  </m:r>
                </m:sub>
              </m:sSub>
            </m:oMath>
            <w:r w:rsidRPr="00E1404E">
              <w:rPr>
                <w:rFonts w:eastAsia="Microsoft YaHei"/>
                <w:i/>
                <w:sz w:val="22"/>
                <w:szCs w:val="22"/>
              </w:rPr>
              <w:instrText xml:space="preserve"> </w:instrText>
            </w:r>
            <w:r w:rsidRPr="00E1404E">
              <w:rPr>
                <w:rFonts w:eastAsia="Microsoft YaHei"/>
                <w:i/>
                <w:sz w:val="22"/>
                <w:szCs w:val="22"/>
              </w:rPr>
              <w:fldChar w:fldCharType="separate"/>
            </w:r>
            <w:r w:rsidRPr="00E1404E">
              <w:rPr>
                <w:rFonts w:eastAsia="Microsoft YaHei"/>
                <w:i/>
                <w:sz w:val="22"/>
                <w:szCs w:val="22"/>
              </w:rPr>
              <w:t xml:space="preserve"> </w:t>
            </w:r>
            <w:proofErr w:type="spellStart"/>
            <w:r w:rsidRPr="00E1404E">
              <w:rPr>
                <w:rFonts w:eastAsia="Microsoft YaHei"/>
                <w:i/>
                <w:sz w:val="22"/>
                <w:szCs w:val="22"/>
              </w:rPr>
              <w:t>N</w:t>
            </w:r>
            <w:r w:rsidRPr="00E1404E">
              <w:rPr>
                <w:rFonts w:eastAsia="Microsoft YaHei"/>
                <w:i/>
                <w:sz w:val="22"/>
                <w:szCs w:val="22"/>
                <w:vertAlign w:val="subscript"/>
              </w:rPr>
              <w:t>offset</w:t>
            </w:r>
            <w:proofErr w:type="spellEnd"/>
            <w:r w:rsidRPr="00E1404E">
              <w:rPr>
                <w:rFonts w:eastAsia="Microsoft YaHei"/>
                <w:i/>
                <w:sz w:val="22"/>
                <w:szCs w:val="22"/>
              </w:rPr>
              <w:t xml:space="preserve"> </w:t>
            </w:r>
            <w:r w:rsidRPr="00E1404E">
              <w:rPr>
                <w:rFonts w:eastAsia="Microsoft YaHei"/>
                <w:i/>
                <w:sz w:val="22"/>
                <w:szCs w:val="22"/>
              </w:rPr>
              <w:fldChar w:fldCharType="end"/>
            </w:r>
            <w:r w:rsidRPr="00E1404E">
              <w:rPr>
                <w:rFonts w:eastAsia="Microsoft YaHei"/>
                <w:i/>
                <w:sz w:val="22"/>
                <w:szCs w:val="22"/>
              </w:rPr>
              <w:t xml:space="preserve"> is </w:t>
            </w:r>
            <w:r w:rsidRPr="00E1404E">
              <w:rPr>
                <w:rFonts w:eastAsia="Malgun Gothic"/>
                <w:i/>
                <w:sz w:val="22"/>
                <w:szCs w:val="22"/>
              </w:rPr>
              <w:t xml:space="preserve">the start RB index of the </w:t>
            </w:r>
            <m:oMath>
              <m:f>
                <m:fPr>
                  <m:ctrlPr>
                    <w:rPr>
                      <w:rFonts w:ascii="Cambria Math" w:eastAsia="Malgun Gothic" w:hAnsi="Cambria Math"/>
                      <w:bCs/>
                      <w:i/>
                      <w:sz w:val="22"/>
                      <w:szCs w:val="22"/>
                    </w:rPr>
                  </m:ctrlPr>
                </m:fPr>
                <m:num>
                  <m:r>
                    <w:rPr>
                      <w:rFonts w:ascii="Cambria Math" w:eastAsia="Malgun Gothic" w:hAnsi="Cambria Math"/>
                      <w:sz w:val="22"/>
                      <w:szCs w:val="22"/>
                    </w:rPr>
                    <m:t>1</m:t>
                  </m:r>
                </m:num>
                <m:den>
                  <m:sSub>
                    <m:sSubPr>
                      <m:ctrlPr>
                        <w:rPr>
                          <w:rFonts w:ascii="Cambria Math" w:eastAsia="Malgun Gothic" w:hAnsi="Cambria Math"/>
                          <w:bCs/>
                          <w:i/>
                          <w:sz w:val="22"/>
                          <w:szCs w:val="22"/>
                        </w:rPr>
                      </m:ctrlPr>
                    </m:sSubPr>
                    <m:e>
                      <m:r>
                        <w:rPr>
                          <w:rFonts w:ascii="Cambria Math" w:eastAsia="Malgun Gothic" w:hAnsi="Cambria Math"/>
                          <w:sz w:val="22"/>
                          <w:szCs w:val="22"/>
                        </w:rPr>
                        <m:t>P</m:t>
                      </m:r>
                    </m:e>
                    <m:sub>
                      <m:r>
                        <w:rPr>
                          <w:rFonts w:ascii="Cambria Math" w:eastAsia="Malgun Gothic" w:hAnsi="Cambria Math"/>
                          <w:sz w:val="22"/>
                          <w:szCs w:val="22"/>
                        </w:rPr>
                        <m:t>F</m:t>
                      </m:r>
                    </m:sub>
                  </m:sSub>
                </m:den>
              </m:f>
              <m:sSub>
                <m:sSubPr>
                  <m:ctrlPr>
                    <w:rPr>
                      <w:rFonts w:ascii="Cambria Math" w:eastAsia="Malgun Gothic" w:hAnsi="Cambria Math"/>
                      <w:bCs/>
                      <w:i/>
                      <w:sz w:val="22"/>
                      <w:szCs w:val="22"/>
                    </w:rPr>
                  </m:ctrlPr>
                </m:sSubPr>
                <m:e>
                  <m:r>
                    <w:rPr>
                      <w:rFonts w:ascii="Cambria Math" w:eastAsia="Malgun Gothic" w:hAnsi="Cambria Math"/>
                      <w:sz w:val="22"/>
                      <w:szCs w:val="22"/>
                    </w:rPr>
                    <m:t>m</m:t>
                  </m:r>
                </m:e>
                <m:sub>
                  <m:r>
                    <w:rPr>
                      <w:rFonts w:ascii="Cambria Math" w:eastAsia="Malgun Gothic" w:hAnsi="Cambria Math"/>
                      <w:sz w:val="22"/>
                      <w:szCs w:val="22"/>
                    </w:rPr>
                    <m:t>SRS, </m:t>
                  </m:r>
                  <m:sSub>
                    <m:sSubPr>
                      <m:ctrlPr>
                        <w:rPr>
                          <w:rFonts w:ascii="Cambria Math" w:eastAsia="Malgun Gothic" w:hAnsi="Cambria Math"/>
                          <w:bCs/>
                          <w:i/>
                          <w:sz w:val="22"/>
                          <w:szCs w:val="22"/>
                        </w:rPr>
                      </m:ctrlPr>
                    </m:sSubPr>
                    <m:e>
                      <m:r>
                        <w:rPr>
                          <w:rFonts w:ascii="Cambria Math" w:eastAsia="Malgun Gothic" w:hAnsi="Cambria Math"/>
                          <w:sz w:val="22"/>
                          <w:szCs w:val="22"/>
                        </w:rPr>
                        <m:t>B</m:t>
                      </m:r>
                    </m:e>
                    <m:sub>
                      <m:r>
                        <w:rPr>
                          <w:rFonts w:ascii="Cambria Math" w:eastAsia="Malgun Gothic" w:hAnsi="Cambria Math"/>
                          <w:sz w:val="22"/>
                          <w:szCs w:val="22"/>
                        </w:rPr>
                        <m:t>SRS</m:t>
                      </m:r>
                    </m:sub>
                  </m:sSub>
                </m:sub>
              </m:sSub>
            </m:oMath>
            <w:r w:rsidRPr="00E1404E">
              <w:rPr>
                <w:rFonts w:eastAsia="Malgun Gothic"/>
                <w:bCs/>
                <w:i/>
                <w:sz w:val="22"/>
                <w:szCs w:val="22"/>
              </w:rPr>
              <w:t xml:space="preserve"> RBs in the </w:t>
            </w:r>
            <m:oMath>
              <m:sSub>
                <m:sSubPr>
                  <m:ctrlPr>
                    <w:rPr>
                      <w:rFonts w:ascii="Cambria Math" w:eastAsia="Malgun Gothic" w:hAnsi="Cambria Math"/>
                      <w:bCs/>
                      <w:i/>
                      <w:sz w:val="22"/>
                      <w:szCs w:val="22"/>
                    </w:rPr>
                  </m:ctrlPr>
                </m:sSubPr>
                <m:e>
                  <m:r>
                    <w:rPr>
                      <w:rFonts w:ascii="Cambria Math" w:eastAsia="Malgun Gothic" w:hAnsi="Cambria Math"/>
                      <w:sz w:val="22"/>
                      <w:szCs w:val="22"/>
                    </w:rPr>
                    <m:t>m</m:t>
                  </m:r>
                </m:e>
                <m:sub>
                  <m:r>
                    <w:rPr>
                      <w:rFonts w:ascii="Cambria Math" w:eastAsia="Malgun Gothic" w:hAnsi="Cambria Math"/>
                      <w:sz w:val="22"/>
                      <w:szCs w:val="22"/>
                    </w:rPr>
                    <m:t>SRS, </m:t>
                  </m:r>
                  <m:sSub>
                    <m:sSubPr>
                      <m:ctrlPr>
                        <w:rPr>
                          <w:rFonts w:ascii="Cambria Math" w:eastAsia="Malgun Gothic" w:hAnsi="Cambria Math"/>
                          <w:bCs/>
                          <w:i/>
                          <w:sz w:val="22"/>
                          <w:szCs w:val="22"/>
                        </w:rPr>
                      </m:ctrlPr>
                    </m:sSubPr>
                    <m:e>
                      <m:r>
                        <w:rPr>
                          <w:rFonts w:ascii="Cambria Math" w:eastAsia="Malgun Gothic" w:hAnsi="Cambria Math"/>
                          <w:sz w:val="22"/>
                          <w:szCs w:val="22"/>
                        </w:rPr>
                        <m:t>B</m:t>
                      </m:r>
                    </m:e>
                    <m:sub>
                      <m:r>
                        <w:rPr>
                          <w:rFonts w:ascii="Cambria Math" w:eastAsia="Malgun Gothic" w:hAnsi="Cambria Math"/>
                          <w:sz w:val="22"/>
                          <w:szCs w:val="22"/>
                        </w:rPr>
                        <m:t>SRS</m:t>
                      </m:r>
                    </m:sub>
                  </m:sSub>
                </m:sub>
              </m:sSub>
            </m:oMath>
            <w:r w:rsidRPr="00E1404E">
              <w:rPr>
                <w:rFonts w:eastAsia="Malgun Gothic"/>
                <w:bCs/>
                <w:i/>
                <w:sz w:val="22"/>
                <w:szCs w:val="22"/>
              </w:rPr>
              <w:t xml:space="preserve"> RBs</w:t>
            </w:r>
            <w:r w:rsidRPr="00E1404E">
              <w:rPr>
                <w:rFonts w:eastAsia="Microsoft YaHei"/>
                <w:i/>
                <w:sz w:val="22"/>
                <w:szCs w:val="22"/>
              </w:rPr>
              <w:t>.</w:t>
            </w:r>
          </w:p>
          <w:p w14:paraId="0434A579" w14:textId="77777777" w:rsidR="00DE3D8F" w:rsidRPr="00E1404E" w:rsidRDefault="00DE3D8F" w:rsidP="009B32C7">
            <w:pPr>
              <w:pStyle w:val="ListParagraph"/>
              <w:widowControl w:val="0"/>
              <w:numPr>
                <w:ilvl w:val="0"/>
                <w:numId w:val="13"/>
              </w:numPr>
              <w:snapToGrid w:val="0"/>
              <w:spacing w:before="0" w:line="240" w:lineRule="auto"/>
              <w:contextualSpacing/>
              <w:rPr>
                <w:rFonts w:ascii="Times New Roman" w:eastAsia="Microsoft YaHei" w:hAnsi="Times New Roman"/>
                <w:i/>
              </w:rPr>
            </w:pPr>
            <w:r w:rsidRPr="00E1404E">
              <w:rPr>
                <w:rFonts w:ascii="Times New Roman" w:eastAsia="Microsoft YaHei" w:hAnsi="Times New Roman"/>
                <w:i/>
              </w:rPr>
              <w:t xml:space="preserve">For a given SRS transmission occasion, </w:t>
            </w:r>
            <m:oMath>
              <m:sSub>
                <m:sSubPr>
                  <m:ctrlPr>
                    <w:rPr>
                      <w:rFonts w:ascii="Cambria Math" w:eastAsia="Microsoft YaHei" w:hAnsi="Cambria Math"/>
                      <w:i/>
                    </w:rPr>
                  </m:ctrlPr>
                </m:sSubPr>
                <m:e>
                  <m:r>
                    <w:rPr>
                      <w:rFonts w:ascii="Cambria Math" w:eastAsia="Microsoft YaHei" w:hAnsi="Cambria Math"/>
                    </w:rPr>
                    <m:t>N</m:t>
                  </m:r>
                </m:e>
                <m:sub>
                  <m:r>
                    <w:rPr>
                      <w:rFonts w:ascii="Cambria Math" w:eastAsia="Microsoft YaHei" w:hAnsi="Cambria Math"/>
                    </w:rPr>
                    <m:t>offset</m:t>
                  </m:r>
                </m:sub>
              </m:sSub>
              <m:r>
                <w:rPr>
                  <w:rFonts w:ascii="Cambria Math" w:eastAsia="Microsoft YaHei" w:hAnsi="Cambria Math"/>
                </w:rPr>
                <m:t>=</m:t>
              </m:r>
              <m:f>
                <m:fPr>
                  <m:ctrlPr>
                    <w:rPr>
                      <w:rFonts w:ascii="Cambria Math" w:eastAsia="Microsoft YaHei" w:hAnsi="Cambria Math"/>
                      <w:i/>
                    </w:rPr>
                  </m:ctrlPr>
                </m:fPr>
                <m:num>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F</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e>
                  </m:d>
                  <m:r>
                    <w:rPr>
                      <w:rFonts w:ascii="Cambria Math" w:eastAsia="Microsoft YaHei" w:hAnsi="Cambria Math"/>
                    </w:rPr>
                    <m:t xml:space="preserve"> mod </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F</m:t>
                      </m:r>
                    </m:sub>
                  </m:sSub>
                </m:num>
                <m:den>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F</m:t>
                      </m:r>
                    </m:sub>
                  </m:sSub>
                </m:den>
              </m:f>
              <m:sSub>
                <m:sSubPr>
                  <m:ctrlPr>
                    <w:rPr>
                      <w:rFonts w:ascii="Cambria Math" w:eastAsia="Microsoft YaHei" w:hAnsi="Cambria Math"/>
                      <w:i/>
                    </w:rPr>
                  </m:ctrlPr>
                </m:sSubPr>
                <m:e>
                  <m:r>
                    <w:rPr>
                      <w:rFonts w:ascii="Cambria Math" w:eastAsia="Microsoft YaHei" w:hAnsi="Cambria Math"/>
                    </w:rPr>
                    <m:t>m</m:t>
                  </m:r>
                </m:e>
                <m:sub>
                  <m:r>
                    <w:rPr>
                      <w:rFonts w:ascii="Cambria Math" w:eastAsia="Microsoft YaHei" w:hAnsi="Cambria Math"/>
                    </w:rPr>
                    <m:t xml:space="preserve">SRS, </m:t>
                  </m:r>
                  <m:sSub>
                    <m:sSubPr>
                      <m:ctrlPr>
                        <w:rPr>
                          <w:rFonts w:ascii="Cambria Math" w:eastAsia="Microsoft YaHei" w:hAnsi="Cambria Math"/>
                          <w:i/>
                        </w:rPr>
                      </m:ctrlPr>
                    </m:sSubPr>
                    <m:e>
                      <m:r>
                        <w:rPr>
                          <w:rFonts w:ascii="Cambria Math" w:eastAsia="Microsoft YaHei" w:hAnsi="Cambria Math"/>
                        </w:rPr>
                        <m:t>B</m:t>
                      </m:r>
                    </m:e>
                    <m:sub>
                      <m:r>
                        <w:rPr>
                          <w:rFonts w:ascii="Cambria Math" w:eastAsia="Microsoft YaHei" w:hAnsi="Cambria Math"/>
                        </w:rPr>
                        <m:t>SRS</m:t>
                      </m:r>
                    </m:sub>
                  </m:sSub>
                </m:sub>
              </m:sSub>
            </m:oMath>
            <w:r w:rsidRPr="00E1404E">
              <w:rPr>
                <w:rFonts w:ascii="Times New Roman" w:eastAsia="Microsoft YaHei" w:hAnsi="Times New Roman"/>
                <w:i/>
              </w:rPr>
              <w:t xml:space="preserve"> , where k</w:t>
            </w:r>
            <w:r w:rsidRPr="00E1404E">
              <w:rPr>
                <w:rFonts w:ascii="Times New Roman" w:eastAsia="Microsoft YaHei" w:hAnsi="Times New Roman"/>
                <w:i/>
                <w:vertAlign w:val="subscript"/>
              </w:rPr>
              <w:t>hopping</w:t>
            </w:r>
            <w:r w:rsidRPr="00E1404E">
              <w:rPr>
                <w:rFonts w:ascii="Times New Roman" w:eastAsia="Microsoft YaHei" w:hAnsi="Times New Roman"/>
                <w:i/>
              </w:rPr>
              <w:t xml:space="preserve"> is same for all SRS occasions within a legacy FH period but changes across legacy FH periods, </w:t>
            </w:r>
            <w:proofErr w:type="spellStart"/>
            <w:r w:rsidRPr="00E1404E">
              <w:rPr>
                <w:rFonts w:ascii="Times New Roman" w:eastAsia="Microsoft YaHei" w:hAnsi="Times New Roman"/>
                <w:i/>
              </w:rPr>
              <w:t>k</w:t>
            </w:r>
            <w:r w:rsidRPr="00E1404E">
              <w:rPr>
                <w:rFonts w:ascii="Times New Roman" w:eastAsia="Microsoft YaHei" w:hAnsi="Times New Roman"/>
                <w:i/>
                <w:vertAlign w:val="subscript"/>
              </w:rPr>
              <w:t>F</w:t>
            </w:r>
            <w:proofErr w:type="spellEnd"/>
            <w:r w:rsidRPr="00E1404E">
              <w:rPr>
                <w:rFonts w:ascii="Times New Roman" w:eastAsia="Microsoft YaHei" w:hAnsi="Times New Roman"/>
                <w:i/>
              </w:rPr>
              <w:t xml:space="preserve"> and P</w:t>
            </w:r>
            <w:r w:rsidRPr="00E1404E">
              <w:rPr>
                <w:rFonts w:ascii="Times New Roman" w:eastAsia="Microsoft YaHei" w:hAnsi="Times New Roman"/>
                <w:i/>
                <w:vertAlign w:val="subscript"/>
              </w:rPr>
              <w:t>F</w:t>
            </w:r>
            <w:r w:rsidRPr="00E1404E">
              <w:rPr>
                <w:rFonts w:ascii="Times New Roman" w:eastAsia="Microsoft YaHei" w:hAnsi="Times New Roman"/>
                <w:i/>
              </w:rPr>
              <w:t xml:space="preserve"> are at least configured by RRC signaling (</w:t>
            </w:r>
            <w:proofErr w:type="spellStart"/>
            <w:r w:rsidRPr="00E1404E">
              <w:rPr>
                <w:rFonts w:ascii="Times New Roman" w:eastAsia="Microsoft YaHei" w:hAnsi="Times New Roman"/>
                <w:i/>
              </w:rPr>
              <w:t>k</w:t>
            </w:r>
            <w:r w:rsidRPr="00E1404E">
              <w:rPr>
                <w:rFonts w:ascii="Times New Roman" w:eastAsia="Microsoft YaHei" w:hAnsi="Times New Roman"/>
                <w:i/>
                <w:vertAlign w:val="subscript"/>
              </w:rPr>
              <w:t>F</w:t>
            </w:r>
            <w:proofErr w:type="spellEnd"/>
            <w:r w:rsidRPr="00E1404E">
              <w:rPr>
                <w:rFonts w:ascii="Times New Roman" w:eastAsia="Microsoft YaHei" w:hAnsi="Times New Roman"/>
                <w:i/>
              </w:rPr>
              <w:t xml:space="preserve"> = {0, 1, …, P</w:t>
            </w:r>
            <w:r w:rsidRPr="00E1404E">
              <w:rPr>
                <w:rFonts w:ascii="Times New Roman" w:eastAsia="Microsoft YaHei" w:hAnsi="Times New Roman"/>
                <w:i/>
                <w:vertAlign w:val="subscript"/>
              </w:rPr>
              <w:t>F</w:t>
            </w:r>
            <w:r w:rsidRPr="00E1404E">
              <w:rPr>
                <w:rFonts w:ascii="Times New Roman" w:eastAsia="Microsoft YaHei" w:hAnsi="Times New Roman"/>
                <w:i/>
              </w:rPr>
              <w:t>-1}).</w:t>
            </w:r>
          </w:p>
          <w:p w14:paraId="72BCBD83" w14:textId="77777777" w:rsidR="00DE3D8F" w:rsidRPr="00E1404E" w:rsidRDefault="00DE3D8F" w:rsidP="009B32C7">
            <w:pPr>
              <w:pStyle w:val="ListParagraph"/>
              <w:widowControl w:val="0"/>
              <w:numPr>
                <w:ilvl w:val="0"/>
                <w:numId w:val="16"/>
              </w:numPr>
              <w:snapToGrid w:val="0"/>
              <w:spacing w:before="0" w:line="240" w:lineRule="auto"/>
              <w:contextualSpacing/>
              <w:rPr>
                <w:rFonts w:ascii="Times New Roman" w:eastAsia="Microsoft YaHei" w:hAnsi="Times New Roman"/>
                <w:i/>
              </w:rPr>
            </w:pPr>
            <w:r w:rsidRPr="00E1404E">
              <w:rPr>
                <w:rFonts w:ascii="Times New Roman" w:eastAsia="Microsoft YaHei" w:hAnsi="Times New Roman"/>
                <w:i/>
              </w:rPr>
              <w:t xml:space="preserve">Support at least one pattern for </w:t>
            </w:r>
            <w:proofErr w:type="spellStart"/>
            <w:r w:rsidRPr="00E1404E">
              <w:rPr>
                <w:rFonts w:ascii="Times New Roman" w:eastAsia="Microsoft YaHei" w:hAnsi="Times New Roman"/>
                <w:i/>
              </w:rPr>
              <w:t>k</w:t>
            </w:r>
            <w:r w:rsidRPr="00E1404E">
              <w:rPr>
                <w:rFonts w:ascii="Times New Roman" w:eastAsia="Microsoft YaHei" w:hAnsi="Times New Roman"/>
                <w:i/>
                <w:vertAlign w:val="subscript"/>
              </w:rPr>
              <w:t>hopping</w:t>
            </w:r>
            <w:proofErr w:type="spellEnd"/>
            <w:r w:rsidRPr="00E1404E">
              <w:rPr>
                <w:rFonts w:ascii="Times New Roman" w:eastAsia="Microsoft YaHei" w:hAnsi="Times New Roman"/>
                <w:i/>
              </w:rPr>
              <w:t xml:space="preserve"> in time domain, FFS detailed pattern</w:t>
            </w:r>
          </w:p>
          <w:p w14:paraId="4DBF5163" w14:textId="77777777" w:rsidR="00DE3D8F" w:rsidRPr="00E1404E" w:rsidRDefault="00DE3D8F" w:rsidP="009B32C7">
            <w:pPr>
              <w:pStyle w:val="ListParagraph"/>
              <w:widowControl w:val="0"/>
              <w:numPr>
                <w:ilvl w:val="0"/>
                <w:numId w:val="16"/>
              </w:numPr>
              <w:snapToGrid w:val="0"/>
              <w:spacing w:before="0" w:line="240" w:lineRule="auto"/>
              <w:contextualSpacing/>
              <w:rPr>
                <w:rFonts w:ascii="Times New Roman" w:eastAsia="Microsoft YaHei" w:hAnsi="Times New Roman"/>
                <w:i/>
              </w:rPr>
            </w:pPr>
            <w:r w:rsidRPr="00E1404E">
              <w:rPr>
                <w:rFonts w:ascii="Times New Roman" w:eastAsia="Microsoft YaHei" w:hAnsi="Times New Roman"/>
                <w:i/>
              </w:rPr>
              <w:t xml:space="preserve">Note: the legacy FH period is the period to sound the full SRS hopping bandwidth across the different </w:t>
            </w:r>
            <w:proofErr w:type="spellStart"/>
            <w:r w:rsidRPr="00E1404E">
              <w:rPr>
                <w:rFonts w:ascii="Times New Roman" w:eastAsia="Microsoft YaHei" w:hAnsi="Times New Roman"/>
                <w:i/>
              </w:rPr>
              <w:t>subbands</w:t>
            </w:r>
            <w:proofErr w:type="spellEnd"/>
            <w:r w:rsidRPr="00E1404E">
              <w:rPr>
                <w:rFonts w:ascii="Times New Roman" w:eastAsia="Microsoft YaHei" w:hAnsi="Times New Roman"/>
                <w:i/>
              </w:rPr>
              <w:t xml:space="preserve"> of </w:t>
            </w:r>
            <m:oMath>
              <m:sSub>
                <m:sSubPr>
                  <m:ctrlPr>
                    <w:rPr>
                      <w:rFonts w:ascii="Cambria Math" w:eastAsia="Microsoft YaHei" w:hAnsi="Cambria Math"/>
                      <w:i/>
                    </w:rPr>
                  </m:ctrlPr>
                </m:sSubPr>
                <m:e>
                  <m:r>
                    <w:rPr>
                      <w:rFonts w:ascii="Cambria Math" w:eastAsia="Microsoft YaHei" w:hAnsi="Cambria Math"/>
                    </w:rPr>
                    <m:t>m</m:t>
                  </m:r>
                </m:e>
                <m:sub>
                  <m:r>
                    <w:rPr>
                      <w:rFonts w:ascii="Cambria Math" w:eastAsia="Microsoft YaHei" w:hAnsi="Cambria Math"/>
                    </w:rPr>
                    <m:t xml:space="preserve">SRS, </m:t>
                  </m:r>
                  <m:sSub>
                    <m:sSubPr>
                      <m:ctrlPr>
                        <w:rPr>
                          <w:rFonts w:ascii="Cambria Math" w:eastAsia="Microsoft YaHei" w:hAnsi="Cambria Math"/>
                          <w:i/>
                        </w:rPr>
                      </m:ctrlPr>
                    </m:sSubPr>
                    <m:e>
                      <m:r>
                        <w:rPr>
                          <w:rFonts w:ascii="Cambria Math" w:eastAsia="Microsoft YaHei" w:hAnsi="Cambria Math"/>
                        </w:rPr>
                        <m:t>B</m:t>
                      </m:r>
                    </m:e>
                    <m:sub>
                      <m:r>
                        <w:rPr>
                          <w:rFonts w:ascii="Cambria Math" w:eastAsia="Microsoft YaHei" w:hAnsi="Cambria Math"/>
                        </w:rPr>
                        <m:t>SRS</m:t>
                      </m:r>
                    </m:sub>
                  </m:sSub>
                </m:sub>
              </m:sSub>
            </m:oMath>
            <w:r w:rsidRPr="00E1404E">
              <w:rPr>
                <w:rFonts w:ascii="Times New Roman" w:eastAsia="Microsoft YaHei" w:hAnsi="Times New Roman"/>
                <w:i/>
              </w:rPr>
              <w:t xml:space="preserve"> RBs each. </w:t>
            </w:r>
          </w:p>
          <w:p w14:paraId="3FA2141D" w14:textId="77777777" w:rsidR="00DE3D8F" w:rsidRPr="00E1404E" w:rsidRDefault="00DE3D8F" w:rsidP="009B32C7">
            <w:pPr>
              <w:pStyle w:val="ListParagraph"/>
              <w:widowControl w:val="0"/>
              <w:numPr>
                <w:ilvl w:val="0"/>
                <w:numId w:val="13"/>
              </w:numPr>
              <w:snapToGrid w:val="0"/>
              <w:spacing w:before="0" w:line="240" w:lineRule="auto"/>
              <w:contextualSpacing/>
              <w:rPr>
                <w:rFonts w:ascii="Times New Roman" w:eastAsia="Microsoft YaHei" w:hAnsi="Times New Roman"/>
                <w:i/>
              </w:rPr>
            </w:pPr>
            <w:r w:rsidRPr="00E1404E">
              <w:rPr>
                <w:rFonts w:ascii="Times New Roman" w:eastAsia="Microsoft YaHei" w:hAnsi="Times New Roman"/>
                <w:i/>
              </w:rPr>
              <w:t>This start RB location hopping is enabled or disabled by RRC signaling.</w:t>
            </w:r>
          </w:p>
          <w:p w14:paraId="47EA6B82" w14:textId="77777777" w:rsidR="00DE3D8F" w:rsidRPr="00E1404E" w:rsidRDefault="00DE3D8F" w:rsidP="009B32C7">
            <w:pPr>
              <w:pStyle w:val="ListParagraph"/>
              <w:widowControl w:val="0"/>
              <w:numPr>
                <w:ilvl w:val="0"/>
                <w:numId w:val="17"/>
              </w:numPr>
              <w:snapToGrid w:val="0"/>
              <w:spacing w:before="0" w:line="240" w:lineRule="auto"/>
              <w:contextualSpacing/>
              <w:rPr>
                <w:rFonts w:ascii="Times New Roman" w:eastAsia="Microsoft YaHei" w:hAnsi="Times New Roman"/>
                <w:i/>
              </w:rPr>
            </w:pPr>
            <w:r w:rsidRPr="00E1404E">
              <w:rPr>
                <w:rFonts w:ascii="Times New Roman" w:eastAsia="Microsoft YaHei" w:hAnsi="Times New Roman"/>
                <w:i/>
              </w:rPr>
              <w:t>FFS whether MAC CE or DCI can be additionally used</w:t>
            </w:r>
          </w:p>
          <w:p w14:paraId="072B454E" w14:textId="77777777" w:rsidR="00DE3D8F" w:rsidRPr="00E1404E" w:rsidRDefault="00DE3D8F" w:rsidP="009B32C7">
            <w:pPr>
              <w:pStyle w:val="ListParagraph"/>
              <w:widowControl w:val="0"/>
              <w:numPr>
                <w:ilvl w:val="0"/>
                <w:numId w:val="17"/>
              </w:numPr>
              <w:snapToGrid w:val="0"/>
              <w:spacing w:before="0" w:line="240" w:lineRule="auto"/>
              <w:contextualSpacing/>
              <w:rPr>
                <w:rFonts w:ascii="Times New Roman" w:eastAsia="Microsoft YaHei" w:hAnsi="Times New Roman"/>
                <w:i/>
              </w:rPr>
            </w:pPr>
            <w:r w:rsidRPr="00E1404E">
              <w:rPr>
                <w:rFonts w:ascii="Times New Roman" w:eastAsia="Microsoft YaHei" w:hAnsi="Times New Roman"/>
                <w:i/>
              </w:rPr>
              <w:t>When this start RB location hopping is disabled,</w:t>
            </w:r>
            <w:r w:rsidRPr="00E1404E">
              <w:rPr>
                <w:rFonts w:ascii="Times New Roman" w:eastAsia="Microsoft YaHei" w:hAnsi="Times New Roman"/>
                <w:i/>
              </w:rPr>
              <w:fldChar w:fldCharType="begin"/>
            </w:r>
            <w:r w:rsidRPr="00E1404E">
              <w:rPr>
                <w:rFonts w:ascii="Times New Roman" w:eastAsia="Microsoft YaHei" w:hAnsi="Times New Roman"/>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E1404E">
              <w:rPr>
                <w:rFonts w:ascii="Times New Roman" w:eastAsia="Microsoft YaHei" w:hAnsi="Times New Roman"/>
                <w:i/>
              </w:rPr>
              <w:instrText xml:space="preserve"> </w:instrText>
            </w:r>
            <w:r w:rsidRPr="00E1404E">
              <w:rPr>
                <w:rFonts w:ascii="Times New Roman" w:eastAsia="Microsoft YaHei" w:hAnsi="Times New Roman"/>
                <w:i/>
              </w:rPr>
              <w:fldChar w:fldCharType="separate"/>
            </w:r>
            <w:r w:rsidRPr="00E1404E">
              <w:rPr>
                <w:rFonts w:ascii="Times New Roman" w:eastAsia="Microsoft YaHei" w:hAnsi="Times New Roman"/>
                <w:i/>
              </w:rPr>
              <w:t xml:space="preserve"> </w:t>
            </w:r>
            <w:proofErr w:type="spellStart"/>
            <w:r w:rsidRPr="00E1404E">
              <w:rPr>
                <w:rFonts w:ascii="Times New Roman" w:eastAsia="Microsoft YaHei" w:hAnsi="Times New Roman"/>
                <w:i/>
              </w:rPr>
              <w:t>k</w:t>
            </w:r>
            <w:r w:rsidRPr="00E1404E">
              <w:rPr>
                <w:rFonts w:ascii="Times New Roman" w:eastAsia="Microsoft YaHei" w:hAnsi="Times New Roman"/>
                <w:i/>
                <w:vertAlign w:val="subscript"/>
              </w:rPr>
              <w:t>hopping</w:t>
            </w:r>
            <w:proofErr w:type="spellEnd"/>
            <w:r w:rsidRPr="00E1404E">
              <w:rPr>
                <w:rFonts w:ascii="Times New Roman" w:eastAsia="Microsoft YaHei" w:hAnsi="Times New Roman"/>
                <w:i/>
              </w:rPr>
              <w:t xml:space="preserve"> </w:t>
            </w:r>
            <w:r w:rsidRPr="00E1404E">
              <w:rPr>
                <w:rFonts w:ascii="Times New Roman" w:eastAsia="Microsoft YaHei" w:hAnsi="Times New Roman"/>
                <w:i/>
              </w:rPr>
              <w:fldChar w:fldCharType="end"/>
            </w:r>
            <w:r w:rsidRPr="00E1404E">
              <w:rPr>
                <w:rFonts w:ascii="Times New Roman" w:eastAsia="Microsoft YaHei" w:hAnsi="Times New Roman"/>
                <w:i/>
              </w:rPr>
              <w:t>is fixed to be 0 for all SRS symbols</w:t>
            </w:r>
          </w:p>
          <w:p w14:paraId="220E641B" w14:textId="77777777" w:rsidR="00DE3D8F" w:rsidRPr="00E1404E" w:rsidRDefault="00DE3D8F" w:rsidP="009B32C7">
            <w:pPr>
              <w:pStyle w:val="ListParagraph"/>
              <w:widowControl w:val="0"/>
              <w:numPr>
                <w:ilvl w:val="0"/>
                <w:numId w:val="13"/>
              </w:numPr>
              <w:snapToGrid w:val="0"/>
              <w:spacing w:before="0" w:line="240" w:lineRule="auto"/>
              <w:contextualSpacing/>
              <w:rPr>
                <w:rFonts w:ascii="Times New Roman" w:eastAsia="Microsoft YaHei" w:hAnsi="Times New Roman"/>
                <w:i/>
              </w:rPr>
            </w:pPr>
            <w:r w:rsidRPr="00E1404E">
              <w:rPr>
                <w:rFonts w:ascii="Times New Roman" w:eastAsia="Microsoft YaHei" w:hAnsi="Times New Roman"/>
                <w:i/>
              </w:rPr>
              <w:t>This start RB location hopping is UE optional.</w:t>
            </w:r>
          </w:p>
          <w:p w14:paraId="1D231E14" w14:textId="77777777" w:rsidR="00DE3D8F" w:rsidRPr="00E1404E" w:rsidRDefault="00DE3D8F" w:rsidP="009B32C7">
            <w:pPr>
              <w:pStyle w:val="ListParagraph"/>
              <w:widowControl w:val="0"/>
              <w:numPr>
                <w:ilvl w:val="0"/>
                <w:numId w:val="13"/>
              </w:numPr>
              <w:snapToGrid w:val="0"/>
              <w:spacing w:before="0" w:line="240" w:lineRule="auto"/>
              <w:contextualSpacing/>
              <w:rPr>
                <w:rFonts w:ascii="Times New Roman" w:eastAsia="Microsoft YaHei" w:hAnsi="Times New Roman"/>
                <w:i/>
              </w:rPr>
            </w:pPr>
            <w:r w:rsidRPr="00E1404E">
              <w:rPr>
                <w:rFonts w:ascii="Times New Roman" w:eastAsia="Microsoft YaHei" w:hAnsi="Times New Roman"/>
                <w:i/>
              </w:rPr>
              <w:t>FFS whether start RB location hopping is also applicable on SRS occasion(s) within one FH period (e.g., when R&gt;1) and/or on aperiodic SRS, if so, how</w:t>
            </w:r>
          </w:p>
          <w:p w14:paraId="67459691" w14:textId="77777777" w:rsidR="00DE3D8F" w:rsidRPr="00E1404E" w:rsidRDefault="00DE3D8F" w:rsidP="00DE3D8F">
            <w:pPr>
              <w:spacing w:before="0" w:after="0" w:line="240" w:lineRule="auto"/>
              <w:contextualSpacing/>
              <w:rPr>
                <w:i/>
                <w:sz w:val="22"/>
                <w:szCs w:val="22"/>
                <w:lang w:eastAsia="x-none"/>
              </w:rPr>
            </w:pPr>
          </w:p>
          <w:p w14:paraId="7B05C139" w14:textId="77777777" w:rsidR="00DE3D8F" w:rsidRPr="00E1404E" w:rsidRDefault="00DE3D8F" w:rsidP="00DE3D8F">
            <w:pPr>
              <w:widowControl w:val="0"/>
              <w:spacing w:before="0" w:after="0" w:line="240" w:lineRule="auto"/>
              <w:contextualSpacing/>
              <w:rPr>
                <w:rFonts w:eastAsia="Microsoft YaHei"/>
                <w:i/>
                <w:sz w:val="22"/>
                <w:szCs w:val="22"/>
              </w:rPr>
            </w:pPr>
            <w:r w:rsidRPr="00E1404E">
              <w:rPr>
                <w:rFonts w:eastAsia="Microsoft YaHei"/>
                <w:i/>
                <w:sz w:val="22"/>
                <w:szCs w:val="22"/>
              </w:rPr>
              <w:t xml:space="preserve">For aperiodic </w:t>
            </w:r>
            <w:proofErr w:type="spellStart"/>
            <w:r w:rsidRPr="00E1404E">
              <w:rPr>
                <w:rFonts w:eastAsia="Microsoft YaHei"/>
                <w:i/>
                <w:sz w:val="22"/>
                <w:szCs w:val="22"/>
              </w:rPr>
              <w:t>xTyR</w:t>
            </w:r>
            <w:proofErr w:type="spellEnd"/>
            <w:r w:rsidRPr="00E1404E">
              <w:rPr>
                <w:rFonts w:eastAsia="Microsoft YaHei"/>
                <w:i/>
                <w:sz w:val="22"/>
                <w:szCs w:val="22"/>
              </w:rPr>
              <w:t xml:space="preserve"> antenna switching SRS, where </w:t>
            </w:r>
            <w:proofErr w:type="spellStart"/>
            <w:r w:rsidRPr="00E1404E">
              <w:rPr>
                <w:rFonts w:eastAsia="Microsoft YaHei"/>
                <w:i/>
                <w:sz w:val="22"/>
                <w:szCs w:val="22"/>
              </w:rPr>
              <w:t>xTyR</w:t>
            </w:r>
            <w:proofErr w:type="spellEnd"/>
            <w:r w:rsidRPr="00E1404E">
              <w:rPr>
                <w:rFonts w:eastAsia="Microsoft YaHei"/>
                <w:i/>
                <w:sz w:val="22"/>
                <w:szCs w:val="22"/>
              </w:rPr>
              <w:t xml:space="preserve"> is from {1T6R, 1T8R, 2T6R, 2T8R, 4T8R}, support all the non-zero integer values N&lt;=</w:t>
            </w:r>
            <w:proofErr w:type="spellStart"/>
            <w:r w:rsidRPr="00E1404E">
              <w:rPr>
                <w:rFonts w:eastAsia="Microsoft YaHei"/>
                <w:i/>
                <w:sz w:val="22"/>
                <w:szCs w:val="22"/>
              </w:rPr>
              <w:t>N_max</w:t>
            </w:r>
            <w:proofErr w:type="spellEnd"/>
            <w:r w:rsidRPr="00E1404E">
              <w:rPr>
                <w:rFonts w:eastAsia="Microsoft YaHei"/>
                <w:i/>
                <w:sz w:val="22"/>
                <w:szCs w:val="22"/>
              </w:rPr>
              <w:t xml:space="preserve"> except N=1 for 1T8R </w:t>
            </w:r>
          </w:p>
          <w:p w14:paraId="26D2916F" w14:textId="77777777" w:rsidR="00DE3D8F" w:rsidRPr="00E1404E" w:rsidRDefault="00DE3D8F" w:rsidP="009B32C7">
            <w:pPr>
              <w:pStyle w:val="ListParagraph"/>
              <w:widowControl w:val="0"/>
              <w:numPr>
                <w:ilvl w:val="0"/>
                <w:numId w:val="14"/>
              </w:numPr>
              <w:snapToGrid w:val="0"/>
              <w:spacing w:before="0" w:line="240" w:lineRule="auto"/>
              <w:contextualSpacing/>
              <w:rPr>
                <w:rFonts w:ascii="Times New Roman" w:eastAsia="Microsoft YaHei" w:hAnsi="Times New Roman"/>
                <w:i/>
              </w:rPr>
            </w:pPr>
            <w:r w:rsidRPr="00E1404E">
              <w:rPr>
                <w:rFonts w:ascii="Times New Roman" w:eastAsia="Microsoft YaHei" w:hAnsi="Times New Roman"/>
                <w:i/>
              </w:rPr>
              <w:t xml:space="preserve">For each </w:t>
            </w:r>
            <w:proofErr w:type="spellStart"/>
            <w:r w:rsidRPr="00E1404E">
              <w:rPr>
                <w:rFonts w:ascii="Times New Roman" w:eastAsia="Microsoft YaHei" w:hAnsi="Times New Roman"/>
                <w:i/>
              </w:rPr>
              <w:t>xTyR</w:t>
            </w:r>
            <w:proofErr w:type="spellEnd"/>
            <w:r w:rsidRPr="00E1404E">
              <w:rPr>
                <w:rFonts w:ascii="Times New Roman" w:eastAsia="Microsoft YaHei" w:hAnsi="Times New Roman"/>
                <w:i/>
              </w:rPr>
              <w:t xml:space="preserve"> configuration, UE does not expect multiple SRS resource sets are configured or triggered in one slot</w:t>
            </w:r>
          </w:p>
          <w:p w14:paraId="77220E30" w14:textId="77777777" w:rsidR="00DE3D8F" w:rsidRPr="00E1404E" w:rsidRDefault="00DE3D8F" w:rsidP="009B32C7">
            <w:pPr>
              <w:pStyle w:val="ListParagraph"/>
              <w:widowControl w:val="0"/>
              <w:numPr>
                <w:ilvl w:val="0"/>
                <w:numId w:val="14"/>
              </w:numPr>
              <w:snapToGrid w:val="0"/>
              <w:spacing w:before="0" w:line="240" w:lineRule="auto"/>
              <w:contextualSpacing/>
              <w:rPr>
                <w:rFonts w:ascii="Times New Roman" w:eastAsia="Microsoft YaHei" w:hAnsi="Times New Roman"/>
                <w:i/>
              </w:rPr>
            </w:pPr>
            <w:r w:rsidRPr="00E1404E">
              <w:rPr>
                <w:rFonts w:ascii="Times New Roman" w:eastAsia="Microsoft YaHei" w:hAnsi="Times New Roman"/>
                <w:i/>
              </w:rPr>
              <w:t>UE does not expect that the OFDM symbols contained in one SRS resource set exceed UE capability on which OFDM symbols can be used for SRS taking guard period into account</w:t>
            </w:r>
          </w:p>
          <w:p w14:paraId="7087307C" w14:textId="77777777" w:rsidR="00DE3D8F" w:rsidRPr="00E1404E" w:rsidRDefault="00DE3D8F" w:rsidP="00DE3D8F">
            <w:pPr>
              <w:spacing w:before="0" w:after="0" w:line="240" w:lineRule="auto"/>
              <w:contextualSpacing/>
              <w:rPr>
                <w:i/>
                <w:sz w:val="22"/>
                <w:szCs w:val="22"/>
                <w:lang w:eastAsia="x-none"/>
              </w:rPr>
            </w:pPr>
          </w:p>
          <w:p w14:paraId="1C53D03E" w14:textId="77777777" w:rsidR="00DE3D8F" w:rsidRPr="00E1404E" w:rsidRDefault="00DE3D8F" w:rsidP="00DE3D8F">
            <w:pPr>
              <w:widowControl w:val="0"/>
              <w:spacing w:before="0" w:after="0" w:line="240" w:lineRule="auto"/>
              <w:contextualSpacing/>
              <w:rPr>
                <w:rFonts w:eastAsia="Microsoft YaHei"/>
                <w:i/>
                <w:sz w:val="22"/>
                <w:szCs w:val="22"/>
              </w:rPr>
            </w:pPr>
            <w:r w:rsidRPr="00E1404E">
              <w:rPr>
                <w:rFonts w:eastAsia="Microsoft YaHei"/>
                <w:i/>
                <w:sz w:val="22"/>
                <w:szCs w:val="22"/>
              </w:rPr>
              <w:t>Support Opt. 2: Reference slot is the slot indicated by the legacy triggering offset.</w:t>
            </w:r>
          </w:p>
          <w:p w14:paraId="5668A6CD" w14:textId="77777777" w:rsidR="00DE3D8F" w:rsidRPr="00E1404E" w:rsidRDefault="00DE3D8F" w:rsidP="009B32C7">
            <w:pPr>
              <w:pStyle w:val="ListParagraph"/>
              <w:widowControl w:val="0"/>
              <w:numPr>
                <w:ilvl w:val="0"/>
                <w:numId w:val="14"/>
              </w:numPr>
              <w:snapToGrid w:val="0"/>
              <w:spacing w:before="0" w:line="240" w:lineRule="auto"/>
              <w:contextualSpacing/>
              <w:rPr>
                <w:rFonts w:ascii="Times New Roman" w:hAnsi="Times New Roman"/>
                <w:i/>
                <w:color w:val="000000"/>
              </w:rPr>
            </w:pPr>
            <w:r w:rsidRPr="00E1404E">
              <w:rPr>
                <w:rFonts w:ascii="Times New Roman" w:hAnsi="Times New Roman"/>
                <w:i/>
                <w:color w:val="000000"/>
              </w:rPr>
              <w:t xml:space="preserve">If DCI is transmitted in slot n, and k is the legacy triggering offset, reference slot is slot </w:t>
            </w:r>
            <w:proofErr w:type="spellStart"/>
            <w:r w:rsidRPr="00E1404E">
              <w:rPr>
                <w:rFonts w:ascii="Times New Roman" w:hAnsi="Times New Roman"/>
                <w:i/>
                <w:color w:val="000000"/>
              </w:rPr>
              <w:t>n+k</w:t>
            </w:r>
            <w:proofErr w:type="spellEnd"/>
            <w:r w:rsidRPr="00E1404E">
              <w:rPr>
                <w:rFonts w:ascii="Times New Roman" w:hAnsi="Times New Roman"/>
                <w:i/>
                <w:color w:val="000000"/>
              </w:rPr>
              <w:t>.</w:t>
            </w:r>
          </w:p>
          <w:p w14:paraId="07D3DCDE" w14:textId="77777777" w:rsidR="00DE3D8F" w:rsidRPr="00E1404E" w:rsidRDefault="00DE3D8F" w:rsidP="009B32C7">
            <w:pPr>
              <w:pStyle w:val="ListParagraph"/>
              <w:widowControl w:val="0"/>
              <w:numPr>
                <w:ilvl w:val="0"/>
                <w:numId w:val="14"/>
              </w:numPr>
              <w:snapToGrid w:val="0"/>
              <w:spacing w:before="0" w:line="240" w:lineRule="auto"/>
              <w:contextualSpacing/>
              <w:rPr>
                <w:rFonts w:ascii="Times New Roman" w:hAnsi="Times New Roman"/>
                <w:i/>
                <w:color w:val="000000"/>
              </w:rPr>
            </w:pPr>
            <w:r w:rsidRPr="00E1404E">
              <w:rPr>
                <w:rFonts w:ascii="Times New Roman" w:hAnsi="Times New Roman"/>
                <w:i/>
                <w:color w:val="000000"/>
              </w:rPr>
              <w:t xml:space="preserve">Note: the legacy triggering offset can be 0, if </w:t>
            </w:r>
            <w:proofErr w:type="spellStart"/>
            <w:r w:rsidRPr="00E1404E">
              <w:rPr>
                <w:rFonts w:ascii="Times New Roman" w:hAnsi="Times New Roman"/>
                <w:i/>
                <w:color w:val="000000"/>
              </w:rPr>
              <w:t>slotOffset</w:t>
            </w:r>
            <w:proofErr w:type="spellEnd"/>
            <w:r w:rsidRPr="00E1404E">
              <w:rPr>
                <w:rFonts w:ascii="Times New Roman" w:hAnsi="Times New Roman"/>
                <w:i/>
                <w:color w:val="000000"/>
              </w:rPr>
              <w:t xml:space="preserve"> is absent.</w:t>
            </w:r>
          </w:p>
          <w:p w14:paraId="65CCF4AE" w14:textId="77777777" w:rsidR="00DE3D8F" w:rsidRPr="00E1404E" w:rsidRDefault="00DE3D8F" w:rsidP="00DE3D8F">
            <w:pPr>
              <w:spacing w:before="0" w:after="0" w:line="240" w:lineRule="auto"/>
              <w:contextualSpacing/>
              <w:rPr>
                <w:i/>
                <w:sz w:val="22"/>
                <w:szCs w:val="22"/>
                <w:lang w:eastAsia="x-none"/>
              </w:rPr>
            </w:pPr>
          </w:p>
          <w:p w14:paraId="02D3B4B8" w14:textId="77777777" w:rsidR="00DE3D8F" w:rsidRPr="00E1404E" w:rsidRDefault="00DE3D8F" w:rsidP="00DE3D8F">
            <w:pPr>
              <w:pStyle w:val="NormalWeb"/>
              <w:spacing w:before="0" w:beforeAutospacing="0" w:after="0" w:afterAutospacing="0" w:line="240" w:lineRule="auto"/>
              <w:contextualSpacing/>
              <w:rPr>
                <w:rStyle w:val="Emphasis"/>
                <w:b/>
                <w:iCs w:val="0"/>
                <w:sz w:val="22"/>
                <w:szCs w:val="22"/>
                <w:shd w:val="clear" w:color="auto" w:fill="FFFFFF"/>
              </w:rPr>
            </w:pPr>
            <w:r w:rsidRPr="00E1404E">
              <w:rPr>
                <w:rStyle w:val="Emphasis"/>
                <w:b/>
                <w:iCs w:val="0"/>
                <w:sz w:val="22"/>
                <w:szCs w:val="22"/>
                <w:shd w:val="clear" w:color="auto" w:fill="FFFFFF"/>
              </w:rPr>
              <w:t>Conclusion</w:t>
            </w:r>
          </w:p>
          <w:p w14:paraId="0EC8B3D7" w14:textId="77777777" w:rsidR="00DE3D8F" w:rsidRPr="00E1404E" w:rsidRDefault="00DE3D8F" w:rsidP="00DE3D8F">
            <w:pPr>
              <w:pStyle w:val="NormalWeb"/>
              <w:spacing w:before="0" w:beforeAutospacing="0" w:after="0" w:afterAutospacing="0" w:line="240" w:lineRule="auto"/>
              <w:contextualSpacing/>
              <w:rPr>
                <w:rFonts w:eastAsia="Malgun Gothic"/>
                <w:i/>
                <w:sz w:val="22"/>
                <w:szCs w:val="22"/>
              </w:rPr>
            </w:pPr>
            <w:r w:rsidRPr="00E1404E">
              <w:rPr>
                <w:rStyle w:val="Emphasis"/>
                <w:iCs w:val="0"/>
                <w:sz w:val="22"/>
                <w:szCs w:val="22"/>
                <w:shd w:val="clear" w:color="auto" w:fill="FFFFFF"/>
              </w:rPr>
              <w:lastRenderedPageBreak/>
              <w:t>MAC CE for t value update in Rel-17 is not supported.</w:t>
            </w:r>
          </w:p>
          <w:p w14:paraId="44A7ED0A" w14:textId="77777777" w:rsidR="00DE3D8F" w:rsidRPr="00E1404E" w:rsidRDefault="00DE3D8F" w:rsidP="00DE3D8F">
            <w:pPr>
              <w:spacing w:before="0" w:after="0" w:line="240" w:lineRule="auto"/>
              <w:contextualSpacing/>
              <w:rPr>
                <w:i/>
                <w:sz w:val="22"/>
                <w:szCs w:val="22"/>
                <w:lang w:eastAsia="x-none"/>
              </w:rPr>
            </w:pPr>
          </w:p>
          <w:p w14:paraId="5F36FA07" w14:textId="77777777" w:rsidR="00DE3D8F" w:rsidRPr="00E1404E" w:rsidRDefault="00DE3D8F" w:rsidP="00DE3D8F">
            <w:pPr>
              <w:widowControl w:val="0"/>
              <w:spacing w:before="0" w:after="0" w:line="240" w:lineRule="auto"/>
              <w:contextualSpacing/>
              <w:rPr>
                <w:rFonts w:eastAsia="Microsoft YaHei"/>
                <w:i/>
                <w:sz w:val="22"/>
                <w:szCs w:val="22"/>
              </w:rPr>
            </w:pPr>
            <w:r w:rsidRPr="00E1404E">
              <w:rPr>
                <w:rFonts w:eastAsia="Microsoft YaHei"/>
                <w:i/>
                <w:sz w:val="22"/>
                <w:szCs w:val="22"/>
              </w:rPr>
              <w:t>For antenna switching SRS, support maximum one SRS resource set for periodic SRS and maximum 2 SRS resource sets for semi-persistent SRS.</w:t>
            </w:r>
          </w:p>
          <w:p w14:paraId="5B22B7EE" w14:textId="77777777" w:rsidR="00DE3D8F" w:rsidRPr="00E1404E" w:rsidRDefault="00DE3D8F" w:rsidP="009B32C7">
            <w:pPr>
              <w:pStyle w:val="ListParagraph"/>
              <w:numPr>
                <w:ilvl w:val="0"/>
                <w:numId w:val="14"/>
              </w:numPr>
              <w:spacing w:before="0" w:line="240" w:lineRule="auto"/>
              <w:contextualSpacing/>
              <w:rPr>
                <w:rStyle w:val="Emphasis"/>
                <w:rFonts w:ascii="Times New Roman" w:hAnsi="Times New Roman"/>
                <w:iCs w:val="0"/>
              </w:rPr>
            </w:pPr>
            <w:r w:rsidRPr="00E1404E">
              <w:rPr>
                <w:rStyle w:val="Emphasis"/>
                <w:rFonts w:ascii="Times New Roman" w:hAnsi="Times New Roman"/>
                <w:iCs w:val="0"/>
              </w:rPr>
              <w:t>Note: the two SP-SRS resource sets are not activated at the same time</w:t>
            </w:r>
          </w:p>
          <w:p w14:paraId="5DF71A0C" w14:textId="77777777" w:rsidR="00DE3D8F" w:rsidRPr="00E1404E" w:rsidRDefault="00DE3D8F" w:rsidP="009B32C7">
            <w:pPr>
              <w:pStyle w:val="ListParagraph"/>
              <w:numPr>
                <w:ilvl w:val="0"/>
                <w:numId w:val="18"/>
              </w:numPr>
              <w:spacing w:before="0" w:line="240" w:lineRule="auto"/>
              <w:contextualSpacing/>
              <w:rPr>
                <w:rStyle w:val="Emphasis"/>
                <w:rFonts w:ascii="Times New Roman" w:hAnsi="Times New Roman"/>
                <w:iCs w:val="0"/>
              </w:rPr>
            </w:pPr>
            <w:r w:rsidRPr="00E1404E">
              <w:rPr>
                <w:rStyle w:val="Emphasis"/>
                <w:rFonts w:ascii="Times New Roman" w:hAnsi="Times New Roman"/>
                <w:iCs w:val="0"/>
              </w:rPr>
              <w:t xml:space="preserve">For </w:t>
            </w:r>
            <w:proofErr w:type="spellStart"/>
            <w:r w:rsidRPr="00E1404E">
              <w:rPr>
                <w:rStyle w:val="Emphasis"/>
                <w:rFonts w:ascii="Times New Roman" w:hAnsi="Times New Roman"/>
                <w:iCs w:val="0"/>
              </w:rPr>
              <w:t>xTyR</w:t>
            </w:r>
            <w:proofErr w:type="spellEnd"/>
            <w:r w:rsidRPr="00E1404E">
              <w:rPr>
                <w:rStyle w:val="Emphasis"/>
                <w:rFonts w:ascii="Times New Roman" w:hAnsi="Times New Roman"/>
                <w:iCs w:val="0"/>
              </w:rPr>
              <w:t xml:space="preserve"> where y&gt;4, if UE does NOT support this feature, support maximum one SRS resource set for periodic SRS and maximum one SRS resource set for semi-persistent SRS</w:t>
            </w:r>
          </w:p>
          <w:p w14:paraId="6BAF3079" w14:textId="77777777" w:rsidR="00DE3D8F" w:rsidRPr="00E1404E" w:rsidRDefault="00DE3D8F" w:rsidP="009B32C7">
            <w:pPr>
              <w:pStyle w:val="ListParagraph"/>
              <w:numPr>
                <w:ilvl w:val="0"/>
                <w:numId w:val="14"/>
              </w:numPr>
              <w:spacing w:before="0" w:line="240" w:lineRule="auto"/>
              <w:contextualSpacing/>
              <w:rPr>
                <w:rStyle w:val="Emphasis"/>
                <w:rFonts w:ascii="Times New Roman" w:hAnsi="Times New Roman"/>
                <w:iCs w:val="0"/>
              </w:rPr>
            </w:pPr>
            <w:r w:rsidRPr="00E1404E">
              <w:rPr>
                <w:rStyle w:val="Emphasis"/>
                <w:rFonts w:ascii="Times New Roman" w:hAnsi="Times New Roman"/>
                <w:iCs w:val="0"/>
              </w:rPr>
              <w:t xml:space="preserve">Applies for all supported </w:t>
            </w:r>
            <w:proofErr w:type="spellStart"/>
            <w:r w:rsidRPr="00E1404E">
              <w:rPr>
                <w:rStyle w:val="Emphasis"/>
                <w:rFonts w:ascii="Times New Roman" w:hAnsi="Times New Roman"/>
                <w:iCs w:val="0"/>
              </w:rPr>
              <w:t>xTyR</w:t>
            </w:r>
            <w:proofErr w:type="spellEnd"/>
            <w:r w:rsidRPr="00E1404E">
              <w:rPr>
                <w:rStyle w:val="Emphasis"/>
                <w:rFonts w:ascii="Times New Roman" w:hAnsi="Times New Roman"/>
                <w:iCs w:val="0"/>
              </w:rPr>
              <w:t xml:space="preserve"> where y&lt;=8</w:t>
            </w:r>
          </w:p>
          <w:p w14:paraId="3AE3844C" w14:textId="77777777" w:rsidR="00DE3D8F" w:rsidRPr="00E1404E" w:rsidRDefault="00DE3D8F" w:rsidP="009B32C7">
            <w:pPr>
              <w:pStyle w:val="ListParagraph"/>
              <w:numPr>
                <w:ilvl w:val="0"/>
                <w:numId w:val="14"/>
              </w:numPr>
              <w:spacing w:before="0" w:line="240" w:lineRule="auto"/>
              <w:contextualSpacing/>
              <w:rPr>
                <w:rStyle w:val="Emphasis"/>
                <w:rFonts w:ascii="Times New Roman" w:hAnsi="Times New Roman"/>
                <w:iCs w:val="0"/>
              </w:rPr>
            </w:pPr>
            <w:r w:rsidRPr="00E1404E">
              <w:rPr>
                <w:rStyle w:val="Emphasis"/>
                <w:rFonts w:ascii="Times New Roman" w:hAnsi="Times New Roman"/>
                <w:iCs w:val="0"/>
              </w:rPr>
              <w:t xml:space="preserve">For each </w:t>
            </w:r>
            <w:proofErr w:type="spellStart"/>
            <w:r w:rsidRPr="00E1404E">
              <w:rPr>
                <w:rStyle w:val="Emphasis"/>
                <w:rFonts w:ascii="Times New Roman" w:hAnsi="Times New Roman"/>
                <w:iCs w:val="0"/>
              </w:rPr>
              <w:t>xTyR</w:t>
            </w:r>
            <w:proofErr w:type="spellEnd"/>
            <w:r w:rsidRPr="00E1404E">
              <w:rPr>
                <w:rStyle w:val="Emphasis"/>
                <w:rFonts w:ascii="Times New Roman" w:hAnsi="Times New Roman"/>
                <w:iCs w:val="0"/>
              </w:rPr>
              <w:t xml:space="preserve"> antenna switching (except for 4T6R if supported), each periodic or semi-persistent resource set contains y/x resources.</w:t>
            </w:r>
          </w:p>
          <w:p w14:paraId="455738A4" w14:textId="77777777" w:rsidR="00DE3D8F" w:rsidRPr="00E1404E" w:rsidRDefault="00DE3D8F" w:rsidP="00DE3D8F">
            <w:pPr>
              <w:pStyle w:val="ListParagraph"/>
              <w:widowControl w:val="0"/>
              <w:spacing w:before="0" w:line="240" w:lineRule="auto"/>
              <w:ind w:left="0"/>
              <w:contextualSpacing/>
              <w:rPr>
                <w:rFonts w:ascii="Times New Roman" w:eastAsia="Microsoft YaHei" w:hAnsi="Times New Roman"/>
                <w:i/>
              </w:rPr>
            </w:pPr>
            <w:r w:rsidRPr="00E1404E">
              <w:rPr>
                <w:rFonts w:ascii="Times New Roman" w:eastAsia="Microsoft YaHei" w:hAnsi="Times New Roman"/>
                <w:i/>
              </w:rPr>
              <w:t>This feature is UE optional: For UEs that do not support this feature, follow Rel-15 on the number of resource sets for periodic and semi-persistent SRS</w:t>
            </w:r>
          </w:p>
          <w:p w14:paraId="3E24CE09" w14:textId="77777777" w:rsidR="00DE3D8F" w:rsidRPr="00E1404E" w:rsidRDefault="00DE3D8F" w:rsidP="00DE3D8F">
            <w:pPr>
              <w:pStyle w:val="ListParagraph"/>
              <w:widowControl w:val="0"/>
              <w:spacing w:before="0" w:line="240" w:lineRule="auto"/>
              <w:ind w:left="0"/>
              <w:contextualSpacing/>
              <w:rPr>
                <w:rFonts w:ascii="Times New Roman" w:eastAsia="Microsoft YaHei" w:hAnsi="Times New Roman"/>
                <w:i/>
              </w:rPr>
            </w:pPr>
            <w:r w:rsidRPr="00E1404E">
              <w:rPr>
                <w:rFonts w:ascii="Times New Roman" w:eastAsia="Microsoft YaHei" w:hAnsi="Times New Roman"/>
                <w:i/>
                <w:color w:val="FF0000"/>
              </w:rPr>
              <w:t xml:space="preserve"> </w:t>
            </w:r>
          </w:p>
          <w:p w14:paraId="31EA1E50" w14:textId="77777777" w:rsidR="00DE3D8F" w:rsidRPr="00E1404E" w:rsidRDefault="00DE3D8F" w:rsidP="00DE3D8F">
            <w:pPr>
              <w:widowControl w:val="0"/>
              <w:spacing w:before="0" w:after="0" w:line="240" w:lineRule="auto"/>
              <w:contextualSpacing/>
              <w:rPr>
                <w:rFonts w:eastAsia="Microsoft YaHei"/>
                <w:i/>
                <w:sz w:val="22"/>
                <w:szCs w:val="22"/>
              </w:rPr>
            </w:pPr>
            <w:r w:rsidRPr="00E1404E">
              <w:rPr>
                <w:rFonts w:eastAsia="Microsoft YaHei"/>
                <w:i/>
                <w:sz w:val="22"/>
                <w:szCs w:val="22"/>
              </w:rPr>
              <w:t>Support 4T6R SRS antenna switching in Rel-17.</w:t>
            </w:r>
          </w:p>
          <w:p w14:paraId="7D99B601" w14:textId="77777777" w:rsidR="00DE3D8F" w:rsidRPr="00E1404E" w:rsidRDefault="00DE3D8F" w:rsidP="00DE3D8F">
            <w:pPr>
              <w:spacing w:before="0" w:after="0" w:line="240" w:lineRule="auto"/>
              <w:contextualSpacing/>
              <w:rPr>
                <w:i/>
                <w:sz w:val="22"/>
                <w:szCs w:val="22"/>
                <w:lang w:eastAsia="x-none"/>
              </w:rPr>
            </w:pPr>
          </w:p>
          <w:p w14:paraId="0CE8477E" w14:textId="3049D502" w:rsidR="00DE3D8F" w:rsidRPr="00E1404E" w:rsidRDefault="00DE3D8F" w:rsidP="00DE3D8F">
            <w:pPr>
              <w:spacing w:before="0" w:after="0" w:line="240" w:lineRule="auto"/>
              <w:contextualSpacing/>
              <w:rPr>
                <w:b/>
                <w:bCs/>
                <w:i/>
                <w:sz w:val="22"/>
                <w:szCs w:val="22"/>
                <w:highlight w:val="green"/>
                <w:lang w:eastAsia="x-none"/>
              </w:rPr>
            </w:pPr>
          </w:p>
          <w:p w14:paraId="460B5B74" w14:textId="77777777" w:rsidR="00DE3D8F" w:rsidRPr="00E1404E" w:rsidRDefault="00DE3D8F" w:rsidP="00DE3D8F">
            <w:pPr>
              <w:spacing w:before="0" w:after="0" w:line="240" w:lineRule="auto"/>
              <w:contextualSpacing/>
              <w:rPr>
                <w:rFonts w:eastAsia="Malgun Gothic"/>
                <w:i/>
                <w:sz w:val="22"/>
                <w:szCs w:val="22"/>
              </w:rPr>
            </w:pPr>
            <w:r w:rsidRPr="00E1404E">
              <w:rPr>
                <w:rFonts w:eastAsia="Malgun Gothic"/>
                <w:i/>
                <w:sz w:val="22"/>
                <w:szCs w:val="22"/>
              </w:rPr>
              <w:t xml:space="preserve">For RPFS SRS sequence generation, support </w:t>
            </w:r>
          </w:p>
          <w:p w14:paraId="3CC05133" w14:textId="77777777" w:rsidR="00DE3D8F" w:rsidRPr="00E1404E" w:rsidRDefault="00DE3D8F" w:rsidP="009B32C7">
            <w:pPr>
              <w:numPr>
                <w:ilvl w:val="0"/>
                <w:numId w:val="14"/>
              </w:numPr>
              <w:overflowPunct/>
              <w:autoSpaceDE/>
              <w:autoSpaceDN/>
              <w:adjustRightInd/>
              <w:spacing w:before="0" w:after="0" w:line="240" w:lineRule="auto"/>
              <w:contextualSpacing/>
              <w:jc w:val="left"/>
              <w:textAlignment w:val="auto"/>
              <w:rPr>
                <w:i/>
                <w:sz w:val="22"/>
                <w:szCs w:val="22"/>
                <w:lang w:eastAsia="x-none"/>
              </w:rPr>
            </w:pPr>
            <w:r w:rsidRPr="00E1404E">
              <w:rPr>
                <w:rFonts w:eastAsia="Malgun Gothic"/>
                <w:bCs/>
                <w:i/>
                <w:sz w:val="22"/>
                <w:szCs w:val="22"/>
              </w:rPr>
              <w:t>Alt 1: Generate length-</w:t>
            </w:r>
            <m:oMath>
              <m:f>
                <m:fPr>
                  <m:ctrlPr>
                    <w:rPr>
                      <w:rFonts w:ascii="Cambria Math" w:eastAsia="Malgun Gothic" w:hAnsi="Cambria Math"/>
                      <w:bCs/>
                      <w:i/>
                      <w:sz w:val="22"/>
                      <w:szCs w:val="22"/>
                    </w:rPr>
                  </m:ctrlPr>
                </m:fPr>
                <m:num>
                  <m:f>
                    <m:fPr>
                      <m:ctrlPr>
                        <w:rPr>
                          <w:rFonts w:ascii="Cambria Math" w:eastAsia="Malgun Gothic" w:hAnsi="Cambria Math"/>
                          <w:bCs/>
                          <w:i/>
                          <w:sz w:val="22"/>
                          <w:szCs w:val="22"/>
                        </w:rPr>
                      </m:ctrlPr>
                    </m:fPr>
                    <m:num>
                      <m:r>
                        <w:rPr>
                          <w:rFonts w:ascii="Cambria Math" w:eastAsia="Malgun Gothic" w:hAnsi="Cambria Math"/>
                          <w:sz w:val="22"/>
                          <w:szCs w:val="22"/>
                        </w:rPr>
                        <m:t>12</m:t>
                      </m:r>
                    </m:num>
                    <m:den>
                      <m:sSub>
                        <m:sSubPr>
                          <m:ctrlPr>
                            <w:rPr>
                              <w:rFonts w:ascii="Cambria Math" w:eastAsia="Malgun Gothic" w:hAnsi="Cambria Math"/>
                              <w:bCs/>
                              <w:i/>
                              <w:sz w:val="22"/>
                              <w:szCs w:val="22"/>
                            </w:rPr>
                          </m:ctrlPr>
                        </m:sSubPr>
                        <m:e>
                          <m:r>
                            <w:rPr>
                              <w:rFonts w:ascii="Cambria Math" w:eastAsia="Malgun Gothic" w:hAnsi="Cambria Math"/>
                              <w:sz w:val="22"/>
                              <w:szCs w:val="22"/>
                            </w:rPr>
                            <m:t>P</m:t>
                          </m:r>
                        </m:e>
                        <m:sub>
                          <m:r>
                            <w:rPr>
                              <w:rFonts w:ascii="Cambria Math" w:eastAsia="Malgun Gothic" w:hAnsi="Cambria Math"/>
                              <w:sz w:val="22"/>
                              <w:szCs w:val="22"/>
                            </w:rPr>
                            <m:t>F</m:t>
                          </m:r>
                        </m:sub>
                      </m:sSub>
                    </m:den>
                  </m:f>
                  <m:sSub>
                    <m:sSubPr>
                      <m:ctrlPr>
                        <w:rPr>
                          <w:rFonts w:ascii="Cambria Math" w:eastAsia="Malgun Gothic" w:hAnsi="Cambria Math"/>
                          <w:bCs/>
                          <w:i/>
                          <w:sz w:val="22"/>
                          <w:szCs w:val="22"/>
                        </w:rPr>
                      </m:ctrlPr>
                    </m:sSubPr>
                    <m:e>
                      <m:r>
                        <w:rPr>
                          <w:rFonts w:ascii="Cambria Math" w:eastAsia="Malgun Gothic" w:hAnsi="Cambria Math"/>
                          <w:sz w:val="22"/>
                          <w:szCs w:val="22"/>
                        </w:rPr>
                        <m:t>m</m:t>
                      </m:r>
                    </m:e>
                    <m:sub>
                      <m:r>
                        <w:rPr>
                          <w:rFonts w:ascii="Cambria Math" w:eastAsia="Malgun Gothic" w:hAnsi="Cambria Math"/>
                          <w:sz w:val="22"/>
                          <w:szCs w:val="22"/>
                        </w:rPr>
                        <m:t>SRS, </m:t>
                      </m:r>
                      <m:sSub>
                        <m:sSubPr>
                          <m:ctrlPr>
                            <w:rPr>
                              <w:rFonts w:ascii="Cambria Math" w:eastAsia="Malgun Gothic" w:hAnsi="Cambria Math"/>
                              <w:bCs/>
                              <w:i/>
                              <w:sz w:val="22"/>
                              <w:szCs w:val="22"/>
                            </w:rPr>
                          </m:ctrlPr>
                        </m:sSubPr>
                        <m:e>
                          <m:r>
                            <w:rPr>
                              <w:rFonts w:ascii="Cambria Math" w:eastAsia="Malgun Gothic" w:hAnsi="Cambria Math"/>
                              <w:sz w:val="22"/>
                              <w:szCs w:val="22"/>
                            </w:rPr>
                            <m:t>B</m:t>
                          </m:r>
                        </m:e>
                        <m:sub>
                          <m:r>
                            <w:rPr>
                              <w:rFonts w:ascii="Cambria Math" w:eastAsia="Malgun Gothic" w:hAnsi="Cambria Math"/>
                              <w:sz w:val="22"/>
                              <w:szCs w:val="22"/>
                            </w:rPr>
                            <m:t>SRS</m:t>
                          </m:r>
                        </m:sub>
                      </m:sSub>
                    </m:sub>
                  </m:sSub>
                </m:num>
                <m:den>
                  <m:r>
                    <w:rPr>
                      <w:rFonts w:ascii="Cambria Math" w:eastAsia="Malgun Gothic" w:hAnsi="Cambria Math"/>
                      <w:sz w:val="22"/>
                      <w:szCs w:val="22"/>
                    </w:rPr>
                    <m:t>Comb</m:t>
                  </m:r>
                </m:den>
              </m:f>
            </m:oMath>
            <w:r w:rsidRPr="00E1404E">
              <w:rPr>
                <w:rFonts w:eastAsia="Malgun Gothic"/>
                <w:bCs/>
                <w:i/>
                <w:sz w:val="22"/>
                <w:szCs w:val="22"/>
              </w:rPr>
              <w:t xml:space="preserve"> ZC sequence.</w:t>
            </w:r>
          </w:p>
          <w:p w14:paraId="38F7E61F" w14:textId="77777777" w:rsidR="00DE3D8F" w:rsidRPr="00E1404E" w:rsidRDefault="00DE3D8F" w:rsidP="00DE3D8F">
            <w:pPr>
              <w:spacing w:before="0" w:after="0" w:line="240" w:lineRule="auto"/>
              <w:contextualSpacing/>
              <w:rPr>
                <w:i/>
                <w:sz w:val="22"/>
                <w:szCs w:val="22"/>
                <w:lang w:eastAsia="x-none"/>
              </w:rPr>
            </w:pPr>
          </w:p>
          <w:p w14:paraId="6321CB55" w14:textId="77777777" w:rsidR="00DE3D8F" w:rsidRPr="00E1404E" w:rsidRDefault="00DE3D8F" w:rsidP="00DE3D8F">
            <w:pPr>
              <w:widowControl w:val="0"/>
              <w:spacing w:before="0" w:after="0" w:line="240" w:lineRule="auto"/>
              <w:contextualSpacing/>
              <w:rPr>
                <w:rFonts w:eastAsia="Malgun Gothic"/>
                <w:i/>
                <w:sz w:val="22"/>
                <w:szCs w:val="22"/>
              </w:rPr>
            </w:pPr>
            <w:r w:rsidRPr="00E1404E">
              <w:rPr>
                <w:rFonts w:eastAsia="Malgun Gothic"/>
                <w:i/>
                <w:sz w:val="22"/>
                <w:szCs w:val="22"/>
              </w:rPr>
              <w:t>For SRS increased repetitions in Rel-17, support the following configurations, and no other values are supported.</w:t>
            </w:r>
          </w:p>
          <w:p w14:paraId="2282563F" w14:textId="77777777" w:rsidR="00DE3D8F" w:rsidRPr="00E1404E" w:rsidRDefault="00DE3D8F" w:rsidP="009B32C7">
            <w:pPr>
              <w:pStyle w:val="ListParagraph"/>
              <w:numPr>
                <w:ilvl w:val="0"/>
                <w:numId w:val="14"/>
              </w:numPr>
              <w:spacing w:before="0" w:line="240" w:lineRule="auto"/>
              <w:contextualSpacing/>
              <w:rPr>
                <w:rStyle w:val="Emphasis"/>
                <w:rFonts w:ascii="Times New Roman" w:hAnsi="Times New Roman"/>
                <w:iCs w:val="0"/>
              </w:rPr>
            </w:pPr>
            <w:r w:rsidRPr="00E1404E">
              <w:rPr>
                <w:rStyle w:val="Emphasis"/>
                <w:rFonts w:ascii="Times New Roman" w:hAnsi="Times New Roman"/>
                <w:iCs w:val="0"/>
              </w:rPr>
              <w:t>(</w:t>
            </w:r>
            <w:proofErr w:type="spellStart"/>
            <w:r w:rsidRPr="00E1404E">
              <w:rPr>
                <w:rStyle w:val="Emphasis"/>
                <w:rFonts w:ascii="Times New Roman" w:hAnsi="Times New Roman"/>
                <w:iCs w:val="0"/>
              </w:rPr>
              <w:t>N_symbol</w:t>
            </w:r>
            <w:proofErr w:type="spellEnd"/>
            <w:r w:rsidRPr="00E1404E">
              <w:rPr>
                <w:rStyle w:val="Emphasis"/>
                <w:rFonts w:ascii="Times New Roman" w:hAnsi="Times New Roman"/>
                <w:iCs w:val="0"/>
              </w:rPr>
              <w:t>, R) = {(8, 1), (8, 2), (8, 4), (8, 8), (12, 1), (12, 2), (12, 3), (12, 4), (12, 6), (12, 12), (10, 1), (10, 2), (10, 5), (10,10), (14, 1), (14, 2), (14, 7), (14, 14)}</w:t>
            </w:r>
          </w:p>
          <w:p w14:paraId="7D33649B" w14:textId="77777777" w:rsidR="00DE3D8F" w:rsidRPr="00E1404E" w:rsidRDefault="00DE3D8F" w:rsidP="009B32C7">
            <w:pPr>
              <w:pStyle w:val="ListParagraph"/>
              <w:numPr>
                <w:ilvl w:val="0"/>
                <w:numId w:val="14"/>
              </w:numPr>
              <w:spacing w:before="0" w:line="240" w:lineRule="auto"/>
              <w:contextualSpacing/>
              <w:rPr>
                <w:rStyle w:val="Emphasis"/>
                <w:rFonts w:ascii="Times New Roman" w:hAnsi="Times New Roman"/>
                <w:iCs w:val="0"/>
              </w:rPr>
            </w:pPr>
            <w:r w:rsidRPr="00E1404E">
              <w:rPr>
                <w:rStyle w:val="Emphasis"/>
                <w:rFonts w:ascii="Times New Roman" w:hAnsi="Times New Roman"/>
                <w:iCs w:val="0"/>
              </w:rPr>
              <w:t xml:space="preserve">Note: </w:t>
            </w:r>
            <w:proofErr w:type="spellStart"/>
            <w:r w:rsidRPr="00E1404E">
              <w:rPr>
                <w:rStyle w:val="Emphasis"/>
                <w:rFonts w:ascii="Times New Roman" w:hAnsi="Times New Roman"/>
                <w:iCs w:val="0"/>
              </w:rPr>
              <w:t>N_symbol</w:t>
            </w:r>
            <w:proofErr w:type="spellEnd"/>
            <w:r w:rsidRPr="00E1404E">
              <w:rPr>
                <w:rStyle w:val="Emphasis"/>
                <w:rFonts w:ascii="Times New Roman" w:hAnsi="Times New Roman"/>
                <w:iCs w:val="0"/>
              </w:rPr>
              <w:t xml:space="preserve"> SRS symbols are adjacent in a slot.</w:t>
            </w:r>
          </w:p>
          <w:p w14:paraId="37A79794" w14:textId="77777777" w:rsidR="00DE3D8F" w:rsidRPr="00E1404E" w:rsidRDefault="00DE3D8F" w:rsidP="00DE3D8F">
            <w:pPr>
              <w:spacing w:before="0" w:after="0" w:line="240" w:lineRule="auto"/>
              <w:contextualSpacing/>
              <w:rPr>
                <w:i/>
                <w:sz w:val="22"/>
                <w:szCs w:val="22"/>
                <w:lang w:eastAsia="x-none"/>
              </w:rPr>
            </w:pPr>
          </w:p>
          <w:p w14:paraId="3E9F3580" w14:textId="77777777" w:rsidR="00DE3D8F" w:rsidRPr="00E1404E" w:rsidRDefault="00DE3D8F" w:rsidP="009B32C7">
            <w:pPr>
              <w:pStyle w:val="ListParagraph"/>
              <w:numPr>
                <w:ilvl w:val="0"/>
                <w:numId w:val="14"/>
              </w:numPr>
              <w:spacing w:before="0" w:line="240" w:lineRule="auto"/>
              <w:contextualSpacing/>
              <w:rPr>
                <w:rFonts w:ascii="Times New Roman" w:hAnsi="Times New Roman"/>
                <w:i/>
              </w:rPr>
            </w:pPr>
            <w:r w:rsidRPr="00E1404E">
              <w:rPr>
                <w:rStyle w:val="Emphasis"/>
                <w:rFonts w:ascii="Times New Roman" w:hAnsi="Times New Roman"/>
                <w:iCs w:val="0"/>
              </w:rPr>
              <w:t xml:space="preserve">On the presence of guard symbols in Rel-17 for SRS antenna switching, down-select one of the following </w:t>
            </w:r>
          </w:p>
          <w:p w14:paraId="7CD444B1" w14:textId="77777777" w:rsidR="00DE3D8F" w:rsidRPr="00E1404E" w:rsidRDefault="00DE3D8F" w:rsidP="009B32C7">
            <w:pPr>
              <w:pStyle w:val="ListParagraph"/>
              <w:numPr>
                <w:ilvl w:val="1"/>
                <w:numId w:val="15"/>
              </w:numPr>
              <w:spacing w:before="0" w:line="240" w:lineRule="auto"/>
              <w:contextualSpacing/>
              <w:rPr>
                <w:rStyle w:val="Emphasis"/>
                <w:rFonts w:ascii="Times New Roman" w:hAnsi="Times New Roman"/>
                <w:iCs w:val="0"/>
              </w:rPr>
            </w:pPr>
            <w:r w:rsidRPr="00E1404E">
              <w:rPr>
                <w:rStyle w:val="Emphasis"/>
                <w:rFonts w:ascii="Times New Roman" w:hAnsi="Times New Roman"/>
                <w:iCs w:val="0"/>
              </w:rPr>
              <w:t>Alt 1-0: Guard symbols are always-on, which is same as Rel-15</w:t>
            </w:r>
          </w:p>
          <w:p w14:paraId="765C284B" w14:textId="77777777" w:rsidR="00DE3D8F" w:rsidRPr="00E1404E" w:rsidRDefault="00DE3D8F" w:rsidP="009B32C7">
            <w:pPr>
              <w:pStyle w:val="ListParagraph"/>
              <w:numPr>
                <w:ilvl w:val="1"/>
                <w:numId w:val="15"/>
              </w:numPr>
              <w:spacing w:before="0" w:line="240" w:lineRule="auto"/>
              <w:contextualSpacing/>
              <w:rPr>
                <w:rStyle w:val="Emphasis"/>
                <w:rFonts w:ascii="Times New Roman" w:hAnsi="Times New Roman"/>
                <w:iCs w:val="0"/>
              </w:rPr>
            </w:pPr>
            <w:r w:rsidRPr="00E1404E">
              <w:rPr>
                <w:rStyle w:val="Emphasis"/>
                <w:rFonts w:ascii="Times New Roman" w:hAnsi="Times New Roman"/>
                <w:iCs w:val="0"/>
              </w:rPr>
              <w:t>Alt 1-1: Guard symbols are configurable subject to UE capability</w:t>
            </w:r>
          </w:p>
          <w:p w14:paraId="4882B7F6" w14:textId="77777777" w:rsidR="00DE3D8F" w:rsidRPr="00E1404E" w:rsidRDefault="00DE3D8F" w:rsidP="009B32C7">
            <w:pPr>
              <w:pStyle w:val="ListParagraph"/>
              <w:numPr>
                <w:ilvl w:val="0"/>
                <w:numId w:val="14"/>
              </w:numPr>
              <w:spacing w:before="0" w:line="240" w:lineRule="auto"/>
              <w:contextualSpacing/>
              <w:rPr>
                <w:rStyle w:val="Emphasis"/>
                <w:rFonts w:ascii="Times New Roman" w:hAnsi="Times New Roman"/>
                <w:iCs w:val="0"/>
              </w:rPr>
            </w:pPr>
            <w:r w:rsidRPr="00E1404E">
              <w:rPr>
                <w:rStyle w:val="Emphasis"/>
                <w:rFonts w:ascii="Times New Roman" w:hAnsi="Times New Roman"/>
                <w:iCs w:val="0"/>
              </w:rPr>
              <w:t xml:space="preserve">On whether to introduce guard symbols between SRS resource sets for antenna switching, </w:t>
            </w:r>
            <w:proofErr w:type="gramStart"/>
            <w:r w:rsidRPr="00E1404E">
              <w:rPr>
                <w:rStyle w:val="Emphasis"/>
                <w:rFonts w:ascii="Times New Roman" w:hAnsi="Times New Roman"/>
                <w:iCs w:val="0"/>
              </w:rPr>
              <w:t>down-select</w:t>
            </w:r>
            <w:proofErr w:type="gramEnd"/>
            <w:r w:rsidRPr="00E1404E">
              <w:rPr>
                <w:rStyle w:val="Emphasis"/>
                <w:rFonts w:ascii="Times New Roman" w:hAnsi="Times New Roman"/>
                <w:iCs w:val="0"/>
              </w:rPr>
              <w:t xml:space="preserve"> one of the following</w:t>
            </w:r>
          </w:p>
          <w:p w14:paraId="59D835CD" w14:textId="77777777" w:rsidR="00DE3D8F" w:rsidRPr="00E1404E" w:rsidRDefault="00DE3D8F" w:rsidP="009B32C7">
            <w:pPr>
              <w:pStyle w:val="ListParagraph"/>
              <w:numPr>
                <w:ilvl w:val="1"/>
                <w:numId w:val="15"/>
              </w:numPr>
              <w:spacing w:before="0" w:line="240" w:lineRule="auto"/>
              <w:contextualSpacing/>
              <w:rPr>
                <w:rStyle w:val="Emphasis"/>
                <w:rFonts w:ascii="Times New Roman" w:hAnsi="Times New Roman"/>
                <w:iCs w:val="0"/>
              </w:rPr>
            </w:pPr>
            <w:r w:rsidRPr="00E1404E">
              <w:rPr>
                <w:rStyle w:val="Emphasis"/>
                <w:rFonts w:ascii="Times New Roman" w:hAnsi="Times New Roman"/>
                <w:iCs w:val="0"/>
              </w:rPr>
              <w:t xml:space="preserve">Alt 2-0: Do not introduce guard symbols between SRS resource sets, i.e., guard symbols only </w:t>
            </w:r>
            <w:proofErr w:type="gramStart"/>
            <w:r w:rsidRPr="00E1404E">
              <w:rPr>
                <w:rStyle w:val="Emphasis"/>
                <w:rFonts w:ascii="Times New Roman" w:hAnsi="Times New Roman"/>
                <w:iCs w:val="0"/>
              </w:rPr>
              <w:t>appears</w:t>
            </w:r>
            <w:proofErr w:type="gramEnd"/>
            <w:r w:rsidRPr="00E1404E">
              <w:rPr>
                <w:rStyle w:val="Emphasis"/>
                <w:rFonts w:ascii="Times New Roman" w:hAnsi="Times New Roman"/>
                <w:iCs w:val="0"/>
              </w:rPr>
              <w:t xml:space="preserve"> between SRS resources in a resource set</w:t>
            </w:r>
          </w:p>
          <w:p w14:paraId="5694E6B8" w14:textId="77777777" w:rsidR="00DE3D8F" w:rsidRPr="00E1404E" w:rsidRDefault="00DE3D8F" w:rsidP="009B32C7">
            <w:pPr>
              <w:pStyle w:val="ListParagraph"/>
              <w:numPr>
                <w:ilvl w:val="1"/>
                <w:numId w:val="15"/>
              </w:numPr>
              <w:spacing w:before="0" w:line="240" w:lineRule="auto"/>
              <w:contextualSpacing/>
              <w:rPr>
                <w:rStyle w:val="Emphasis"/>
                <w:rFonts w:ascii="Times New Roman" w:hAnsi="Times New Roman"/>
                <w:iCs w:val="0"/>
              </w:rPr>
            </w:pPr>
            <w:r w:rsidRPr="00E1404E">
              <w:rPr>
                <w:rStyle w:val="Emphasis"/>
                <w:rFonts w:ascii="Times New Roman" w:hAnsi="Times New Roman"/>
                <w:iCs w:val="0"/>
              </w:rPr>
              <w:t>Alt 2-1: Introduce guard symbols between two sets mapped to consecutive slots</w:t>
            </w:r>
          </w:p>
          <w:p w14:paraId="2963F43E" w14:textId="77777777" w:rsidR="00DE3D8F" w:rsidRPr="00E1404E" w:rsidRDefault="00DE3D8F" w:rsidP="009B32C7">
            <w:pPr>
              <w:pStyle w:val="ListParagraph"/>
              <w:numPr>
                <w:ilvl w:val="0"/>
                <w:numId w:val="14"/>
              </w:numPr>
              <w:spacing w:before="0" w:line="240" w:lineRule="auto"/>
              <w:contextualSpacing/>
              <w:rPr>
                <w:rStyle w:val="Emphasis"/>
                <w:rFonts w:ascii="Times New Roman" w:hAnsi="Times New Roman"/>
                <w:iCs w:val="0"/>
              </w:rPr>
            </w:pPr>
            <w:r w:rsidRPr="00E1404E">
              <w:rPr>
                <w:rStyle w:val="Emphasis"/>
                <w:rFonts w:ascii="Times New Roman" w:hAnsi="Times New Roman"/>
                <w:iCs w:val="0"/>
              </w:rPr>
              <w:t>Note: Rel-15 guard period symbols are supported if none of the above enhancements is agreed</w:t>
            </w:r>
          </w:p>
          <w:p w14:paraId="7A9DA85D" w14:textId="77777777" w:rsidR="00DE3D8F" w:rsidRPr="00E1404E" w:rsidRDefault="00DE3D8F" w:rsidP="00DE3D8F">
            <w:pPr>
              <w:pStyle w:val="NormalWeb"/>
              <w:spacing w:before="0" w:beforeAutospacing="0" w:after="0" w:afterAutospacing="0" w:line="240" w:lineRule="auto"/>
              <w:contextualSpacing/>
              <w:rPr>
                <w:i/>
                <w:sz w:val="22"/>
                <w:szCs w:val="22"/>
              </w:rPr>
            </w:pPr>
          </w:p>
          <w:p w14:paraId="7793E7A7" w14:textId="77777777" w:rsidR="00DE3D8F" w:rsidRPr="00E1404E" w:rsidRDefault="00DE3D8F" w:rsidP="00DE3D8F">
            <w:pPr>
              <w:pStyle w:val="NormalWeb"/>
              <w:spacing w:before="0" w:beforeAutospacing="0" w:after="0" w:afterAutospacing="0" w:line="240" w:lineRule="auto"/>
              <w:contextualSpacing/>
              <w:rPr>
                <w:i/>
                <w:sz w:val="22"/>
                <w:szCs w:val="22"/>
              </w:rPr>
            </w:pPr>
            <w:r w:rsidRPr="00E1404E">
              <w:rPr>
                <w:rStyle w:val="Emphasis"/>
                <w:iCs w:val="0"/>
                <w:sz w:val="22"/>
                <w:szCs w:val="22"/>
              </w:rPr>
              <w:t>For Comb-8 SRS in Rel-17, down-select one of the following in RAN1#106bis-e</w:t>
            </w:r>
          </w:p>
          <w:p w14:paraId="002AE6B6" w14:textId="77777777" w:rsidR="00DE3D8F" w:rsidRPr="00E1404E" w:rsidRDefault="00DE3D8F" w:rsidP="009B32C7">
            <w:pPr>
              <w:pStyle w:val="ListParagraph"/>
              <w:numPr>
                <w:ilvl w:val="0"/>
                <w:numId w:val="14"/>
              </w:numPr>
              <w:spacing w:before="0" w:line="240" w:lineRule="auto"/>
              <w:contextualSpacing/>
              <w:rPr>
                <w:rStyle w:val="Emphasis"/>
                <w:rFonts w:ascii="Times New Roman" w:hAnsi="Times New Roman"/>
                <w:iCs w:val="0"/>
              </w:rPr>
            </w:pPr>
            <w:r w:rsidRPr="00E1404E">
              <w:rPr>
                <w:rStyle w:val="Emphasis"/>
                <w:rFonts w:ascii="Times New Roman" w:hAnsi="Times New Roman"/>
                <w:iCs w:val="0"/>
              </w:rPr>
              <w:t>Alt 1: The maximum number of CSs for Comb-8 is 6</w:t>
            </w:r>
          </w:p>
          <w:p w14:paraId="08E17D1B" w14:textId="77777777" w:rsidR="00DE3D8F" w:rsidRPr="00E1404E" w:rsidRDefault="00DE3D8F" w:rsidP="009B32C7">
            <w:pPr>
              <w:pStyle w:val="ListParagraph"/>
              <w:numPr>
                <w:ilvl w:val="0"/>
                <w:numId w:val="14"/>
              </w:numPr>
              <w:spacing w:before="0" w:line="240" w:lineRule="auto"/>
              <w:contextualSpacing/>
              <w:rPr>
                <w:rFonts w:ascii="Times New Roman" w:hAnsi="Times New Roman"/>
                <w:i/>
              </w:rPr>
            </w:pPr>
            <w:r w:rsidRPr="00E1404E">
              <w:rPr>
                <w:rStyle w:val="Emphasis"/>
                <w:rFonts w:ascii="Times New Roman" w:hAnsi="Times New Roman"/>
                <w:iCs w:val="0"/>
              </w:rPr>
              <w:t>Alt 2: The maximum number of CSs for Comb-8 is 12, and introduce a rule to restrict applicable CSs when SRS sequence is shorter than the maximum number of CSs</w:t>
            </w:r>
          </w:p>
          <w:p w14:paraId="2B870548" w14:textId="2014CE85" w:rsidR="00DE3D8F" w:rsidRPr="00E1404E" w:rsidRDefault="00DE3D8F" w:rsidP="00DE3D8F">
            <w:pPr>
              <w:tabs>
                <w:tab w:val="num" w:pos="1416"/>
              </w:tabs>
              <w:overflowPunct/>
              <w:autoSpaceDE/>
              <w:autoSpaceDN/>
              <w:adjustRightInd/>
              <w:spacing w:before="0" w:after="0" w:line="240" w:lineRule="auto"/>
              <w:contextualSpacing/>
              <w:textAlignment w:val="auto"/>
              <w:rPr>
                <w:i/>
                <w:iCs/>
                <w:color w:val="000000"/>
                <w:sz w:val="22"/>
                <w:szCs w:val="22"/>
              </w:rPr>
            </w:pPr>
          </w:p>
        </w:tc>
      </w:tr>
    </w:tbl>
    <w:p w14:paraId="51E3ABBC" w14:textId="77777777" w:rsidR="003523BC" w:rsidRDefault="003523BC" w:rsidP="006D7081">
      <w:pPr>
        <w:pStyle w:val="BodyText"/>
        <w:spacing w:after="0"/>
        <w:ind w:firstLine="288"/>
        <w:rPr>
          <w:rFonts w:eastAsiaTheme="minorEastAsia" w:cs="Times"/>
          <w:sz w:val="22"/>
          <w:szCs w:val="22"/>
          <w:lang w:eastAsia="zh-CN"/>
        </w:rPr>
      </w:pPr>
    </w:p>
    <w:p w14:paraId="79103BE9" w14:textId="710C236C" w:rsidR="003523BC" w:rsidRPr="007B31BD" w:rsidRDefault="003523BC" w:rsidP="006D7081">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In this contribution, we continue the discussion for SRS enhancements. </w:t>
      </w:r>
      <w:proofErr w:type="gramStart"/>
      <w:r>
        <w:rPr>
          <w:rFonts w:eastAsiaTheme="minorEastAsia" w:cs="Times"/>
          <w:sz w:val="22"/>
          <w:szCs w:val="22"/>
          <w:lang w:eastAsia="zh-CN"/>
        </w:rPr>
        <w:t>In particular, we</w:t>
      </w:r>
      <w:proofErr w:type="gramEnd"/>
      <w:r>
        <w:rPr>
          <w:rFonts w:eastAsiaTheme="minorEastAsia" w:cs="Times"/>
          <w:sz w:val="22"/>
          <w:szCs w:val="22"/>
          <w:lang w:eastAsia="zh-CN"/>
        </w:rPr>
        <w:t xml:space="preserve"> discuss the remaining issues for Aperiodic SRS operation and antenna switching.</w:t>
      </w:r>
    </w:p>
    <w:p w14:paraId="2E2C5CC1" w14:textId="77777777" w:rsidR="002139D3" w:rsidRPr="00FE2AC5" w:rsidRDefault="002139D3" w:rsidP="006D7081">
      <w:pPr>
        <w:pStyle w:val="BodyText"/>
        <w:spacing w:after="0"/>
        <w:rPr>
          <w:rFonts w:eastAsiaTheme="minorEastAsia" w:cs="Times"/>
          <w:sz w:val="22"/>
          <w:szCs w:val="22"/>
          <w:highlight w:val="lightGray"/>
          <w:lang w:eastAsia="zh-CN"/>
        </w:rPr>
      </w:pPr>
    </w:p>
    <w:p w14:paraId="4963F991" w14:textId="414E2E71" w:rsidR="00C4142E" w:rsidRPr="00D208B1" w:rsidRDefault="009D7470" w:rsidP="006D7081">
      <w:pPr>
        <w:pStyle w:val="Heading1"/>
        <w:numPr>
          <w:ilvl w:val="0"/>
          <w:numId w:val="4"/>
        </w:numPr>
        <w:spacing w:before="0" w:after="0"/>
        <w:contextualSpacing/>
        <w:jc w:val="both"/>
        <w:rPr>
          <w:rFonts w:cs="Arial"/>
          <w:smallCaps/>
          <w:lang w:val="en-US"/>
        </w:rPr>
      </w:pPr>
      <w:r w:rsidRPr="00D208B1">
        <w:rPr>
          <w:rFonts w:cs="Arial"/>
          <w:smallCaps/>
          <w:lang w:val="en-US"/>
        </w:rPr>
        <w:t>UE Sounding Procedure</w:t>
      </w:r>
      <w:r w:rsidR="00C4142E" w:rsidRPr="00D208B1">
        <w:rPr>
          <w:rFonts w:cs="Arial"/>
          <w:smallCaps/>
          <w:lang w:val="en-US"/>
        </w:rPr>
        <w:t xml:space="preserve"> Enhancement</w:t>
      </w:r>
    </w:p>
    <w:p w14:paraId="606C2C03" w14:textId="44AECEFC" w:rsidR="00027FE9" w:rsidRPr="00027FE9" w:rsidRDefault="00027FE9" w:rsidP="006D7081">
      <w:pPr>
        <w:pStyle w:val="BodyText"/>
        <w:spacing w:after="0"/>
        <w:ind w:firstLine="288"/>
        <w:rPr>
          <w:rFonts w:eastAsia="Times New Roman" w:cs="Times"/>
          <w:color w:val="000000"/>
          <w:sz w:val="22"/>
          <w:szCs w:val="22"/>
          <w:lang w:eastAsia="ko-KR"/>
        </w:rPr>
      </w:pPr>
      <w:r w:rsidRPr="00027FE9">
        <w:rPr>
          <w:rFonts w:eastAsia="Times New Roman" w:cs="Times"/>
          <w:color w:val="000000"/>
          <w:sz w:val="22"/>
          <w:szCs w:val="22"/>
          <w:lang w:eastAsia="ko-KR"/>
        </w:rPr>
        <w:t>SRS is primarily used for uplink channel measurements. SRS transmission may also be used to assist downlink CSI estimation for partially or fully reciprocal channels. Moreover, SRS is instrumental for beam management where SRS transmission through different SRS resources with different spatial filters supports UE beam sweeping and beam selection by gNB.</w:t>
      </w:r>
      <w:r w:rsidR="003C65E1">
        <w:rPr>
          <w:rFonts w:eastAsia="Times New Roman" w:cs="Times"/>
          <w:color w:val="000000"/>
          <w:sz w:val="22"/>
          <w:szCs w:val="22"/>
          <w:lang w:eastAsia="ko-KR"/>
        </w:rPr>
        <w:t xml:space="preserve"> </w:t>
      </w:r>
      <w:r w:rsidRPr="00027FE9">
        <w:rPr>
          <w:rFonts w:eastAsia="Times New Roman" w:cs="Times"/>
          <w:color w:val="000000"/>
          <w:sz w:val="22"/>
          <w:szCs w:val="22"/>
          <w:lang w:eastAsia="ko-KR"/>
        </w:rPr>
        <w:t xml:space="preserve">Therefore, enabling a dynamic and flexible sounding procedure with adequate capacity and coverage is essential to MIMO performance. </w:t>
      </w:r>
    </w:p>
    <w:p w14:paraId="12A395CA" w14:textId="77777777" w:rsidR="00876B9D" w:rsidRPr="00661223" w:rsidRDefault="00876B9D" w:rsidP="006D7081">
      <w:pPr>
        <w:spacing w:after="0"/>
        <w:contextualSpacing/>
        <w:jc w:val="both"/>
        <w:rPr>
          <w:rFonts w:ascii="Times" w:hAnsi="Times" w:cs="Times"/>
          <w:bCs/>
          <w:i/>
          <w:sz w:val="22"/>
          <w:lang w:val="en-US"/>
        </w:rPr>
      </w:pPr>
    </w:p>
    <w:p w14:paraId="73FAF8D8" w14:textId="0F39AC44" w:rsidR="004F24F9" w:rsidRPr="00661223" w:rsidRDefault="004F24F9" w:rsidP="006D7081">
      <w:pPr>
        <w:pStyle w:val="Heading1"/>
        <w:numPr>
          <w:ilvl w:val="1"/>
          <w:numId w:val="4"/>
        </w:numPr>
        <w:spacing w:before="0" w:after="0"/>
        <w:ind w:hanging="792"/>
        <w:contextualSpacing/>
        <w:jc w:val="both"/>
        <w:rPr>
          <w:rFonts w:cs="Arial"/>
          <w:smallCaps/>
        </w:rPr>
      </w:pPr>
      <w:r>
        <w:rPr>
          <w:rFonts w:cs="Arial"/>
          <w:smallCaps/>
        </w:rPr>
        <w:lastRenderedPageBreak/>
        <w:t xml:space="preserve">Dynamic Slot Offset Indication </w:t>
      </w:r>
    </w:p>
    <w:p w14:paraId="34809662" w14:textId="187962EE" w:rsidR="004F24F9" w:rsidRDefault="00CE15AF" w:rsidP="006D7081">
      <w:pPr>
        <w:pStyle w:val="BodyText"/>
        <w:spacing w:after="0"/>
        <w:ind w:firstLine="288"/>
        <w:rPr>
          <w:rFonts w:eastAsia="Times New Roman" w:cs="Times"/>
          <w:bCs/>
          <w:color w:val="000000"/>
          <w:sz w:val="22"/>
          <w:szCs w:val="22"/>
          <w:lang w:val="en-GB" w:eastAsia="ko-KR"/>
        </w:rPr>
      </w:pPr>
      <w:r w:rsidRPr="00B11D07">
        <w:rPr>
          <w:rFonts w:eastAsia="Times New Roman" w:cs="Times"/>
          <w:color w:val="000000"/>
          <w:sz w:val="22"/>
          <w:szCs w:val="22"/>
          <w:lang w:val="en-GB" w:eastAsia="ko-KR"/>
        </w:rPr>
        <w:t xml:space="preserve">By allowing the aperiodic SRS’s slot level offset to be configured by L1, </w:t>
      </w:r>
      <w:r>
        <w:rPr>
          <w:rFonts w:eastAsia="Times New Roman" w:cs="Times"/>
          <w:color w:val="000000"/>
          <w:sz w:val="22"/>
          <w:szCs w:val="22"/>
          <w:lang w:val="en-GB" w:eastAsia="ko-KR"/>
        </w:rPr>
        <w:t xml:space="preserve">a potential collision of SRS and other transmissions </w:t>
      </w:r>
      <w:r w:rsidR="009003DA">
        <w:rPr>
          <w:rFonts w:eastAsia="Times New Roman" w:cs="Times"/>
          <w:color w:val="000000"/>
          <w:sz w:val="22"/>
          <w:szCs w:val="22"/>
          <w:lang w:val="en-GB" w:eastAsia="ko-KR"/>
        </w:rPr>
        <w:t xml:space="preserve">can </w:t>
      </w:r>
      <w:r w:rsidRPr="00B11D07">
        <w:rPr>
          <w:rFonts w:eastAsia="Times New Roman" w:cs="Times"/>
          <w:color w:val="000000"/>
          <w:sz w:val="22"/>
          <w:szCs w:val="22"/>
          <w:lang w:val="en-GB" w:eastAsia="ko-KR"/>
        </w:rPr>
        <w:t>be avoided</w:t>
      </w:r>
      <w:r>
        <w:rPr>
          <w:rFonts w:eastAsia="Times New Roman" w:cs="Times"/>
          <w:color w:val="000000"/>
          <w:sz w:val="22"/>
          <w:szCs w:val="22"/>
          <w:lang w:val="en-GB" w:eastAsia="ko-KR"/>
        </w:rPr>
        <w:t>. As such</w:t>
      </w:r>
      <w:r w:rsidRPr="00B11D07">
        <w:rPr>
          <w:rFonts w:eastAsia="Times New Roman" w:cs="Times"/>
          <w:color w:val="000000"/>
          <w:sz w:val="22"/>
          <w:szCs w:val="22"/>
          <w:lang w:val="en-GB" w:eastAsia="ko-KR"/>
        </w:rPr>
        <w:t xml:space="preserve">, </w:t>
      </w:r>
      <w:r>
        <w:rPr>
          <w:rFonts w:eastAsia="Times New Roman" w:cs="Times"/>
          <w:color w:val="000000"/>
          <w:sz w:val="22"/>
          <w:szCs w:val="22"/>
          <w:lang w:val="en-GB" w:eastAsia="ko-KR"/>
        </w:rPr>
        <w:t>an</w:t>
      </w:r>
      <w:r w:rsidRPr="00B11D07">
        <w:rPr>
          <w:rFonts w:eastAsia="Times New Roman" w:cs="Times"/>
          <w:color w:val="000000"/>
          <w:sz w:val="22"/>
          <w:szCs w:val="22"/>
          <w:lang w:val="en-GB" w:eastAsia="ko-KR"/>
        </w:rPr>
        <w:t xml:space="preserve"> aperiodic SRS could be transmitted more flexibly</w:t>
      </w:r>
      <w:r>
        <w:rPr>
          <w:rFonts w:eastAsia="Times New Roman" w:cs="Times"/>
          <w:color w:val="000000"/>
          <w:sz w:val="22"/>
          <w:szCs w:val="22"/>
          <w:lang w:val="en-GB" w:eastAsia="ko-KR"/>
        </w:rPr>
        <w:t xml:space="preserve"> and reliably</w:t>
      </w:r>
      <w:r w:rsidRPr="00B11D07">
        <w:rPr>
          <w:rFonts w:eastAsia="Times New Roman" w:cs="Times"/>
          <w:color w:val="000000"/>
          <w:sz w:val="22"/>
          <w:szCs w:val="22"/>
          <w:lang w:val="en-GB" w:eastAsia="ko-KR"/>
        </w:rPr>
        <w:t xml:space="preserve"> with less overhead </w:t>
      </w:r>
      <w:r>
        <w:rPr>
          <w:rFonts w:eastAsia="Times New Roman" w:cs="Times"/>
          <w:color w:val="000000"/>
          <w:sz w:val="22"/>
          <w:szCs w:val="22"/>
          <w:lang w:val="en-GB" w:eastAsia="ko-KR"/>
        </w:rPr>
        <w:t>and</w:t>
      </w:r>
      <w:r w:rsidRPr="00B11D07">
        <w:rPr>
          <w:rFonts w:eastAsia="Times New Roman" w:cs="Times"/>
          <w:color w:val="000000"/>
          <w:sz w:val="22"/>
          <w:szCs w:val="22"/>
          <w:lang w:val="en-GB" w:eastAsia="ko-KR"/>
        </w:rPr>
        <w:t xml:space="preserve"> latency. </w:t>
      </w:r>
      <w:r>
        <w:rPr>
          <w:rFonts w:eastAsia="Times New Roman" w:cs="Times"/>
          <w:color w:val="000000"/>
          <w:sz w:val="22"/>
          <w:szCs w:val="22"/>
          <w:lang w:val="en-GB" w:eastAsia="ko-KR"/>
        </w:rPr>
        <w:t xml:space="preserve">Therefore, </w:t>
      </w:r>
      <w:r>
        <w:rPr>
          <w:rFonts w:eastAsia="Times New Roman" w:cs="Times"/>
          <w:bCs/>
          <w:color w:val="000000"/>
          <w:sz w:val="22"/>
          <w:szCs w:val="22"/>
          <w:lang w:val="en-GB" w:eastAsia="ko-KR"/>
        </w:rPr>
        <w:t>to further increase the flexibility of a</w:t>
      </w:r>
      <w:r w:rsidRPr="003637E1">
        <w:rPr>
          <w:rFonts w:eastAsia="Times New Roman" w:cs="Times"/>
          <w:bCs/>
          <w:color w:val="000000"/>
          <w:sz w:val="22"/>
          <w:szCs w:val="22"/>
          <w:lang w:val="en-GB" w:eastAsia="ko-KR"/>
        </w:rPr>
        <w:t>periodic SRS</w:t>
      </w:r>
      <w:r>
        <w:rPr>
          <w:rFonts w:eastAsia="Times New Roman" w:cs="Times"/>
          <w:bCs/>
          <w:color w:val="000000"/>
          <w:sz w:val="22"/>
          <w:szCs w:val="22"/>
          <w:lang w:val="en-GB" w:eastAsia="ko-KR"/>
        </w:rPr>
        <w:t xml:space="preserve">, it is desired to dynamically control the SRS triggering </w:t>
      </w:r>
      <w:r w:rsidRPr="004F3256">
        <w:rPr>
          <w:rFonts w:eastAsia="Times New Roman" w:cs="Times"/>
          <w:bCs/>
          <w:color w:val="000000"/>
          <w:sz w:val="22"/>
          <w:szCs w:val="22"/>
          <w:lang w:val="en-GB" w:eastAsia="ko-KR"/>
        </w:rPr>
        <w:t>offset</w:t>
      </w:r>
      <w:r w:rsidR="004F3256" w:rsidRPr="004F3256">
        <w:rPr>
          <w:rFonts w:eastAsia="Times New Roman" w:cs="Times"/>
          <w:bCs/>
          <w:color w:val="000000"/>
          <w:sz w:val="22"/>
          <w:szCs w:val="22"/>
          <w:lang w:val="en-GB" w:eastAsia="ko-KR"/>
        </w:rPr>
        <w:t>.</w:t>
      </w:r>
    </w:p>
    <w:p w14:paraId="0AD07014" w14:textId="29019CC2" w:rsidR="00B6098F" w:rsidRDefault="00B6098F" w:rsidP="006D7081">
      <w:pPr>
        <w:pStyle w:val="BodyText"/>
        <w:spacing w:after="0"/>
        <w:ind w:firstLine="288"/>
        <w:rPr>
          <w:rFonts w:eastAsia="Times New Roman" w:cs="Times"/>
          <w:bCs/>
          <w:color w:val="000000"/>
          <w:sz w:val="22"/>
          <w:szCs w:val="22"/>
          <w:lang w:val="en-GB" w:eastAsia="ko-KR"/>
        </w:rPr>
      </w:pPr>
    </w:p>
    <w:p w14:paraId="7DEC70F5" w14:textId="77777777" w:rsidR="00F177FE" w:rsidRDefault="00F177FE" w:rsidP="006D7081">
      <w:pPr>
        <w:spacing w:after="0"/>
        <w:contextualSpacing/>
        <w:jc w:val="center"/>
        <w:rPr>
          <w:rFonts w:ascii="Times" w:eastAsia="Times New Roman" w:hAnsi="Times" w:cs="Times"/>
        </w:rPr>
      </w:pPr>
      <w:r>
        <w:rPr>
          <w:rFonts w:ascii="Times" w:eastAsia="Times New Roman" w:hAnsi="Times" w:cs="Times"/>
          <w:noProof/>
        </w:rPr>
        <w:drawing>
          <wp:inline distT="0" distB="0" distL="0" distR="0" wp14:anchorId="5A09D4EE" wp14:editId="463A8A19">
            <wp:extent cx="5848381" cy="195942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88619" cy="1972910"/>
                    </a:xfrm>
                    <a:prstGeom prst="rect">
                      <a:avLst/>
                    </a:prstGeom>
                    <a:noFill/>
                  </pic:spPr>
                </pic:pic>
              </a:graphicData>
            </a:graphic>
          </wp:inline>
        </w:drawing>
      </w:r>
    </w:p>
    <w:p w14:paraId="72B6633B" w14:textId="054C8F82" w:rsidR="00F177FE" w:rsidRDefault="00F177FE" w:rsidP="006D7081">
      <w:pPr>
        <w:pStyle w:val="Caption"/>
        <w:spacing w:before="0" w:after="0"/>
        <w:jc w:val="center"/>
      </w:pPr>
      <w:bookmarkStart w:id="2" w:name="_Ref47346808"/>
      <w:r>
        <w:t xml:space="preserve">Figure </w:t>
      </w:r>
      <w:r>
        <w:fldChar w:fldCharType="begin"/>
      </w:r>
      <w:r>
        <w:instrText xml:space="preserve"> SEQ Figure \* ARABIC </w:instrText>
      </w:r>
      <w:r>
        <w:fldChar w:fldCharType="separate"/>
      </w:r>
      <w:r w:rsidR="00DD48B0">
        <w:rPr>
          <w:noProof/>
        </w:rPr>
        <w:t>1</w:t>
      </w:r>
      <w:r>
        <w:fldChar w:fldCharType="end"/>
      </w:r>
      <w:bookmarkEnd w:id="2"/>
      <w:r>
        <w:t xml:space="preserve"> – DCI-based offset indication </w:t>
      </w:r>
      <w:bookmarkStart w:id="3" w:name="_Hlk61448750"/>
      <w:r>
        <w:t>with legacy offset as the reference</w:t>
      </w:r>
      <w:bookmarkEnd w:id="3"/>
    </w:p>
    <w:p w14:paraId="3DE78210" w14:textId="75757381" w:rsidR="00F177FE" w:rsidRDefault="00F177FE" w:rsidP="006D7081">
      <w:pPr>
        <w:pStyle w:val="BodyText"/>
        <w:spacing w:after="0"/>
        <w:ind w:firstLine="288"/>
        <w:rPr>
          <w:rFonts w:eastAsia="Times New Roman" w:cs="Times"/>
          <w:bCs/>
          <w:color w:val="000000"/>
          <w:sz w:val="22"/>
          <w:szCs w:val="22"/>
          <w:lang w:val="en-GB" w:eastAsia="ko-KR"/>
        </w:rPr>
      </w:pPr>
    </w:p>
    <w:p w14:paraId="3CDD525C" w14:textId="1C1F10F0" w:rsidR="00D217A0" w:rsidRDefault="003D4DDE" w:rsidP="0015368C">
      <w:pPr>
        <w:pStyle w:val="Text0"/>
        <w:spacing w:line="240" w:lineRule="auto"/>
        <w:ind w:firstLine="288"/>
        <w:contextualSpacing/>
        <w:rPr>
          <w:iCs/>
          <w:sz w:val="22"/>
          <w:szCs w:val="22"/>
          <w:lang w:eastAsia="x-none"/>
        </w:rPr>
      </w:pPr>
      <w:r>
        <w:rPr>
          <w:iCs/>
          <w:sz w:val="22"/>
          <w:szCs w:val="22"/>
          <w:lang w:eastAsia="x-none"/>
        </w:rPr>
        <w:t xml:space="preserve">In the last meeting, RAN1 </w:t>
      </w:r>
      <w:r w:rsidR="0015368C">
        <w:rPr>
          <w:iCs/>
          <w:sz w:val="22"/>
          <w:szCs w:val="22"/>
          <w:lang w:eastAsia="x-none"/>
        </w:rPr>
        <w:t>agreed that the r</w:t>
      </w:r>
      <w:r w:rsidR="0015368C" w:rsidRPr="0015368C">
        <w:rPr>
          <w:iCs/>
          <w:sz w:val="22"/>
          <w:szCs w:val="22"/>
          <w:lang w:eastAsia="x-none"/>
        </w:rPr>
        <w:t>eference slot is the slot indicated by the legacy triggering offset.</w:t>
      </w:r>
      <w:r w:rsidR="0015368C">
        <w:rPr>
          <w:iCs/>
          <w:sz w:val="22"/>
          <w:szCs w:val="22"/>
          <w:lang w:eastAsia="x-none"/>
        </w:rPr>
        <w:t xml:space="preserve"> </w:t>
      </w:r>
      <w:r w:rsidR="00991932">
        <w:rPr>
          <w:iCs/>
          <w:sz w:val="22"/>
          <w:szCs w:val="22"/>
          <w:lang w:eastAsia="x-none"/>
        </w:rPr>
        <w:t>Hence</w:t>
      </w:r>
      <w:r w:rsidR="0015368C">
        <w:rPr>
          <w:iCs/>
          <w:sz w:val="22"/>
          <w:szCs w:val="22"/>
          <w:lang w:eastAsia="x-none"/>
        </w:rPr>
        <w:t>, i</w:t>
      </w:r>
      <w:r w:rsidR="0015368C" w:rsidRPr="0015368C">
        <w:rPr>
          <w:iCs/>
          <w:sz w:val="22"/>
          <w:szCs w:val="22"/>
          <w:lang w:eastAsia="x-none"/>
        </w:rPr>
        <w:t xml:space="preserve">f DCI is transmitted in slot </w:t>
      </w:r>
      <w:r w:rsidR="0015368C" w:rsidRPr="0015368C">
        <w:rPr>
          <w:i/>
          <w:sz w:val="22"/>
          <w:szCs w:val="22"/>
          <w:lang w:eastAsia="x-none"/>
        </w:rPr>
        <w:t>n</w:t>
      </w:r>
      <w:r w:rsidR="0015368C" w:rsidRPr="0015368C">
        <w:rPr>
          <w:iCs/>
          <w:sz w:val="22"/>
          <w:szCs w:val="22"/>
          <w:lang w:eastAsia="x-none"/>
        </w:rPr>
        <w:t xml:space="preserve">, and </w:t>
      </w:r>
      <w:r w:rsidR="0015368C" w:rsidRPr="0015368C">
        <w:rPr>
          <w:i/>
          <w:sz w:val="22"/>
          <w:szCs w:val="22"/>
          <w:lang w:eastAsia="x-none"/>
        </w:rPr>
        <w:t>k</w:t>
      </w:r>
      <w:r w:rsidR="0015368C" w:rsidRPr="0015368C">
        <w:rPr>
          <w:iCs/>
          <w:sz w:val="22"/>
          <w:szCs w:val="22"/>
          <w:lang w:eastAsia="x-none"/>
        </w:rPr>
        <w:t xml:space="preserve"> is the legacy triggering offset, reference slot is slot </w:t>
      </w:r>
      <w:proofErr w:type="spellStart"/>
      <w:r w:rsidR="0015368C" w:rsidRPr="0015368C">
        <w:rPr>
          <w:i/>
          <w:sz w:val="22"/>
          <w:szCs w:val="22"/>
          <w:lang w:eastAsia="x-none"/>
        </w:rPr>
        <w:t>n+k</w:t>
      </w:r>
      <w:proofErr w:type="spellEnd"/>
      <w:r w:rsidR="0015368C" w:rsidRPr="0015368C">
        <w:rPr>
          <w:iCs/>
          <w:sz w:val="22"/>
          <w:szCs w:val="22"/>
          <w:lang w:eastAsia="x-none"/>
        </w:rPr>
        <w:t>.</w:t>
      </w:r>
      <w:r w:rsidR="0015368C">
        <w:rPr>
          <w:iCs/>
          <w:sz w:val="22"/>
          <w:szCs w:val="22"/>
          <w:lang w:eastAsia="x-none"/>
        </w:rPr>
        <w:t xml:space="preserve"> In case, </w:t>
      </w:r>
      <w:proofErr w:type="spellStart"/>
      <w:r w:rsidR="0015368C" w:rsidRPr="0015368C">
        <w:rPr>
          <w:i/>
          <w:sz w:val="22"/>
          <w:szCs w:val="22"/>
          <w:lang w:eastAsia="x-none"/>
        </w:rPr>
        <w:t>slotOffset</w:t>
      </w:r>
      <w:proofErr w:type="spellEnd"/>
      <w:r w:rsidR="0015368C">
        <w:rPr>
          <w:iCs/>
          <w:sz w:val="22"/>
          <w:szCs w:val="22"/>
          <w:lang w:eastAsia="x-none"/>
        </w:rPr>
        <w:t xml:space="preserve"> </w:t>
      </w:r>
      <w:r w:rsidR="0040318E">
        <w:rPr>
          <w:iCs/>
          <w:sz w:val="22"/>
          <w:szCs w:val="22"/>
          <w:lang w:eastAsia="x-none"/>
        </w:rPr>
        <w:t>i</w:t>
      </w:r>
      <w:r w:rsidR="0015368C">
        <w:rPr>
          <w:iCs/>
          <w:sz w:val="22"/>
          <w:szCs w:val="22"/>
          <w:lang w:eastAsia="x-none"/>
        </w:rPr>
        <w:t>s not configured, t</w:t>
      </w:r>
      <w:r w:rsidR="0015368C" w:rsidRPr="0015368C">
        <w:rPr>
          <w:iCs/>
          <w:sz w:val="22"/>
          <w:szCs w:val="22"/>
          <w:lang w:eastAsia="x-none"/>
        </w:rPr>
        <w:t xml:space="preserve">he legacy triggering offset can be </w:t>
      </w:r>
      <w:r w:rsidR="0015368C">
        <w:rPr>
          <w:iCs/>
          <w:sz w:val="22"/>
          <w:szCs w:val="22"/>
          <w:lang w:eastAsia="x-none"/>
        </w:rPr>
        <w:t xml:space="preserve">assumed </w:t>
      </w:r>
      <w:r w:rsidR="00D217A0">
        <w:rPr>
          <w:iCs/>
          <w:sz w:val="22"/>
          <w:szCs w:val="22"/>
          <w:lang w:eastAsia="x-none"/>
        </w:rPr>
        <w:t>0</w:t>
      </w:r>
      <w:r w:rsidR="0015368C">
        <w:rPr>
          <w:iCs/>
          <w:sz w:val="22"/>
          <w:szCs w:val="22"/>
          <w:lang w:eastAsia="x-none"/>
        </w:rPr>
        <w:t xml:space="preserve">. </w:t>
      </w:r>
    </w:p>
    <w:p w14:paraId="4E792B4E" w14:textId="77732A0A" w:rsidR="001C1BF6" w:rsidRDefault="0040318E" w:rsidP="00B10C20">
      <w:pPr>
        <w:pStyle w:val="BodyText"/>
        <w:spacing w:after="0"/>
        <w:ind w:firstLine="288"/>
        <w:rPr>
          <w:iCs/>
          <w:sz w:val="22"/>
          <w:szCs w:val="22"/>
          <w:lang w:eastAsia="x-none"/>
        </w:rPr>
      </w:pPr>
      <w:r>
        <w:rPr>
          <w:rFonts w:eastAsia="Times New Roman" w:cs="Times"/>
          <w:color w:val="000000"/>
          <w:sz w:val="22"/>
          <w:szCs w:val="22"/>
          <w:lang w:val="en-GB" w:eastAsia="ko-KR"/>
        </w:rPr>
        <w:t xml:space="preserve">RAN1 has </w:t>
      </w:r>
      <w:r w:rsidR="00B10C20">
        <w:rPr>
          <w:rFonts w:eastAsia="Times New Roman" w:cs="Times"/>
          <w:color w:val="000000"/>
          <w:sz w:val="22"/>
          <w:szCs w:val="22"/>
          <w:lang w:val="en-GB" w:eastAsia="ko-KR"/>
        </w:rPr>
        <w:t xml:space="preserve">also </w:t>
      </w:r>
      <w:r>
        <w:rPr>
          <w:rFonts w:eastAsia="Times New Roman" w:cs="Times"/>
          <w:color w:val="000000"/>
          <w:sz w:val="22"/>
          <w:szCs w:val="22"/>
          <w:lang w:val="en-GB" w:eastAsia="ko-KR"/>
        </w:rPr>
        <w:t>agreed that a</w:t>
      </w:r>
      <w:r w:rsidRPr="00351C6B">
        <w:rPr>
          <w:rFonts w:eastAsia="Times New Roman" w:cs="Times"/>
          <w:color w:val="000000"/>
          <w:sz w:val="22"/>
          <w:szCs w:val="22"/>
          <w:lang w:val="en-GB" w:eastAsia="ko-KR"/>
        </w:rPr>
        <w:t xml:space="preserve"> given aperiodic SRS resource set </w:t>
      </w:r>
      <w:r>
        <w:rPr>
          <w:rFonts w:eastAsia="Times New Roman" w:cs="Times"/>
          <w:color w:val="000000"/>
          <w:sz w:val="22"/>
          <w:szCs w:val="22"/>
          <w:lang w:val="en-GB" w:eastAsia="ko-KR"/>
        </w:rPr>
        <w:t>can be</w:t>
      </w:r>
      <w:r w:rsidRPr="00351C6B">
        <w:rPr>
          <w:rFonts w:eastAsia="Times New Roman" w:cs="Times"/>
          <w:color w:val="000000"/>
          <w:sz w:val="22"/>
          <w:szCs w:val="22"/>
          <w:lang w:val="en-GB" w:eastAsia="ko-KR"/>
        </w:rPr>
        <w:t xml:space="preserve"> transmitted in the (</w:t>
      </w:r>
      <w:r w:rsidRPr="00574BB4">
        <w:rPr>
          <w:rFonts w:eastAsia="Times New Roman" w:cs="Times"/>
          <w:i/>
          <w:iCs/>
          <w:color w:val="000000"/>
          <w:sz w:val="22"/>
          <w:szCs w:val="22"/>
          <w:lang w:val="en-GB" w:eastAsia="ko-KR"/>
        </w:rPr>
        <w:t>t</w:t>
      </w:r>
      <w:r w:rsidRPr="00351C6B">
        <w:rPr>
          <w:rFonts w:eastAsia="Times New Roman" w:cs="Times"/>
          <w:color w:val="000000"/>
          <w:sz w:val="22"/>
          <w:szCs w:val="22"/>
          <w:lang w:val="en-GB" w:eastAsia="ko-KR"/>
        </w:rPr>
        <w:t>+1)-</w:t>
      </w:r>
      <w:proofErr w:type="spellStart"/>
      <w:r w:rsidRPr="00351C6B">
        <w:rPr>
          <w:rFonts w:eastAsia="Times New Roman" w:cs="Times"/>
          <w:color w:val="000000"/>
          <w:sz w:val="22"/>
          <w:szCs w:val="22"/>
          <w:lang w:val="en-GB" w:eastAsia="ko-KR"/>
        </w:rPr>
        <w:t>th</w:t>
      </w:r>
      <w:proofErr w:type="spellEnd"/>
      <w:r w:rsidRPr="00351C6B">
        <w:rPr>
          <w:rFonts w:eastAsia="Times New Roman" w:cs="Times"/>
          <w:color w:val="000000"/>
          <w:sz w:val="22"/>
          <w:szCs w:val="22"/>
          <w:lang w:val="en-GB" w:eastAsia="ko-KR"/>
        </w:rPr>
        <w:t xml:space="preserve"> available slot counting from a reference slot, where </w:t>
      </w:r>
      <w:proofErr w:type="spellStart"/>
      <w:r w:rsidRPr="00574BB4">
        <w:rPr>
          <w:rFonts w:eastAsia="Times New Roman" w:cs="Times"/>
          <w:i/>
          <w:iCs/>
          <w:color w:val="000000"/>
          <w:sz w:val="22"/>
          <w:szCs w:val="22"/>
          <w:lang w:val="en-GB" w:eastAsia="ko-KR"/>
        </w:rPr>
        <w:t>t</w:t>
      </w:r>
      <w:proofErr w:type="spellEnd"/>
      <w:r w:rsidRPr="00351C6B">
        <w:rPr>
          <w:rFonts w:eastAsia="Times New Roman" w:cs="Times"/>
          <w:color w:val="000000"/>
          <w:sz w:val="22"/>
          <w:szCs w:val="22"/>
          <w:lang w:val="en-GB" w:eastAsia="ko-KR"/>
        </w:rPr>
        <w:t xml:space="preserve"> is indicated </w:t>
      </w:r>
      <w:r w:rsidRPr="00850AEF">
        <w:rPr>
          <w:rFonts w:eastAsia="Times New Roman" w:cs="Times"/>
          <w:color w:val="000000"/>
          <w:sz w:val="22"/>
          <w:szCs w:val="22"/>
          <w:lang w:val="en-GB" w:eastAsia="ko-KR"/>
        </w:rPr>
        <w:t>by a new configurable DCI field</w:t>
      </w:r>
      <w:r>
        <w:rPr>
          <w:rFonts w:eastAsia="Times New Roman" w:cs="Times"/>
          <w:color w:val="000000"/>
          <w:sz w:val="22"/>
          <w:szCs w:val="22"/>
          <w:lang w:val="en-GB" w:eastAsia="ko-KR"/>
        </w:rPr>
        <w:t>, where the</w:t>
      </w:r>
      <w:r w:rsidRPr="00AE451F">
        <w:rPr>
          <w:rFonts w:eastAsia="Times New Roman" w:cs="Times"/>
          <w:color w:val="000000"/>
          <w:sz w:val="22"/>
          <w:szCs w:val="22"/>
          <w:lang w:val="en-GB" w:eastAsia="ko-KR"/>
        </w:rPr>
        <w:t xml:space="preserve"> list of </w:t>
      </w:r>
      <w:r>
        <w:rPr>
          <w:rFonts w:eastAsia="Times New Roman" w:cs="Times"/>
          <w:color w:val="000000"/>
          <w:sz w:val="22"/>
          <w:szCs w:val="22"/>
          <w:lang w:val="en-GB" w:eastAsia="ko-KR"/>
        </w:rPr>
        <w:t xml:space="preserve">actual </w:t>
      </w:r>
      <w:r w:rsidRPr="00303AEE">
        <w:rPr>
          <w:rFonts w:eastAsia="Times New Roman" w:cs="Times"/>
          <w:i/>
          <w:iCs/>
          <w:color w:val="000000"/>
          <w:sz w:val="22"/>
          <w:szCs w:val="22"/>
          <w:lang w:val="en-GB" w:eastAsia="ko-KR"/>
        </w:rPr>
        <w:t>t</w:t>
      </w:r>
      <w:r w:rsidRPr="00AE451F">
        <w:rPr>
          <w:rFonts w:eastAsia="Times New Roman" w:cs="Times"/>
          <w:color w:val="000000"/>
          <w:sz w:val="22"/>
          <w:szCs w:val="22"/>
          <w:lang w:val="en-GB" w:eastAsia="ko-KR"/>
        </w:rPr>
        <w:t xml:space="preserve"> values is configured in RRC for each SRS resource set.</w:t>
      </w:r>
      <w:r>
        <w:rPr>
          <w:rFonts w:eastAsia="Times New Roman" w:cs="Times"/>
          <w:color w:val="000000"/>
          <w:sz w:val="22"/>
          <w:szCs w:val="22"/>
          <w:lang w:val="en-GB" w:eastAsia="ko-KR"/>
        </w:rPr>
        <w:t xml:space="preserve"> </w:t>
      </w:r>
      <w:r w:rsidR="00991932">
        <w:rPr>
          <w:rFonts w:eastAsia="Times New Roman" w:cs="Times"/>
          <w:color w:val="000000"/>
          <w:sz w:val="22"/>
          <w:szCs w:val="22"/>
          <w:lang w:val="en-GB" w:eastAsia="ko-KR"/>
        </w:rPr>
        <w:t xml:space="preserve">A combination of RRC and DCI signalling for indication of aperiodic SRS offset seems a sufficient mechanism. As such, </w:t>
      </w:r>
      <w:proofErr w:type="spellStart"/>
      <w:r w:rsidR="00991932">
        <w:rPr>
          <w:rFonts w:eastAsia="Times New Roman" w:cs="Times"/>
          <w:color w:val="000000"/>
          <w:sz w:val="22"/>
          <w:szCs w:val="22"/>
          <w:lang w:val="en-GB" w:eastAsia="ko-KR"/>
        </w:rPr>
        <w:t>i</w:t>
      </w:r>
      <w:proofErr w:type="spellEnd"/>
      <w:r w:rsidR="00D217A0">
        <w:rPr>
          <w:iCs/>
          <w:sz w:val="22"/>
          <w:szCs w:val="22"/>
          <w:lang w:eastAsia="x-none"/>
        </w:rPr>
        <w:t xml:space="preserve">t was also decided that </w:t>
      </w:r>
      <w:r w:rsidR="0015368C" w:rsidRPr="0015368C">
        <w:rPr>
          <w:iCs/>
          <w:sz w:val="22"/>
          <w:szCs w:val="22"/>
          <w:lang w:eastAsia="x-none"/>
        </w:rPr>
        <w:t xml:space="preserve">MAC CE for </w:t>
      </w:r>
      <w:r w:rsidR="00D217A0">
        <w:rPr>
          <w:iCs/>
          <w:sz w:val="22"/>
          <w:szCs w:val="22"/>
          <w:lang w:eastAsia="x-none"/>
        </w:rPr>
        <w:t xml:space="preserve">update of </w:t>
      </w:r>
      <w:r w:rsidR="0015368C" w:rsidRPr="0015368C">
        <w:rPr>
          <w:iCs/>
          <w:sz w:val="22"/>
          <w:szCs w:val="22"/>
          <w:lang w:eastAsia="x-none"/>
        </w:rPr>
        <w:t>t value in Rel-17 is not supported.</w:t>
      </w:r>
      <w:r w:rsidR="00991932">
        <w:rPr>
          <w:iCs/>
          <w:sz w:val="22"/>
          <w:szCs w:val="22"/>
          <w:lang w:eastAsia="x-none"/>
        </w:rPr>
        <w:t xml:space="preserve"> To keep the overall process simple, in case the new DCI field is not configured, UE shall follow legacy offset indication, and no further enhancement is needed.</w:t>
      </w:r>
    </w:p>
    <w:p w14:paraId="14078655" w14:textId="77777777" w:rsidR="00303AEE" w:rsidRDefault="00303AEE" w:rsidP="006D7081">
      <w:pPr>
        <w:pStyle w:val="BodyText"/>
        <w:spacing w:after="0"/>
        <w:ind w:firstLine="288"/>
        <w:rPr>
          <w:rFonts w:eastAsia="Times New Roman" w:cs="Times"/>
          <w:color w:val="000000"/>
          <w:sz w:val="22"/>
          <w:szCs w:val="22"/>
          <w:lang w:val="en-GB" w:eastAsia="ko-KR"/>
        </w:rPr>
      </w:pPr>
    </w:p>
    <w:p w14:paraId="501AF306" w14:textId="7737E313" w:rsidR="00303AEE" w:rsidRDefault="00303AEE" w:rsidP="00303AEE">
      <w:pPr>
        <w:spacing w:after="0"/>
        <w:contextualSpacing/>
        <w:jc w:val="both"/>
        <w:rPr>
          <w:rFonts w:ascii="Times" w:hAnsi="Times" w:cs="Times"/>
          <w:i/>
          <w:sz w:val="22"/>
        </w:rPr>
      </w:pPr>
      <w:bookmarkStart w:id="4" w:name="_Hlk83678059"/>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sidR="00032928" w:rsidRPr="00032928">
        <w:rPr>
          <w:rFonts w:ascii="Times" w:hAnsi="Times" w:cs="Times"/>
          <w:i/>
          <w:sz w:val="22"/>
        </w:rPr>
        <w:t>A combination of RRC and DCI signalling for indication of aperiodic SRS offset seems a sufficient mechanism.</w:t>
      </w:r>
    </w:p>
    <w:p w14:paraId="6250EBEA" w14:textId="77777777" w:rsidR="00303AEE" w:rsidRPr="00661223" w:rsidRDefault="00303AEE" w:rsidP="00303AEE">
      <w:pPr>
        <w:pStyle w:val="BodyText"/>
        <w:spacing w:after="0"/>
        <w:ind w:firstLine="288"/>
        <w:rPr>
          <w:rFonts w:cs="Times"/>
          <w:i/>
          <w:sz w:val="22"/>
          <w:szCs w:val="20"/>
          <w:lang w:val="en-GB"/>
        </w:rPr>
      </w:pPr>
    </w:p>
    <w:p w14:paraId="39CD2853" w14:textId="5A2C9AEC" w:rsidR="00303AEE" w:rsidRPr="00303AEE" w:rsidRDefault="00303AEE" w:rsidP="00032928">
      <w:pPr>
        <w:pStyle w:val="BodyText"/>
        <w:spacing w:after="0"/>
        <w:rPr>
          <w:rFonts w:eastAsia="Times New Roman" w:cs="Times"/>
          <w:color w:val="000000"/>
          <w:sz w:val="22"/>
          <w:szCs w:val="22"/>
          <w:lang w:eastAsia="ko-KR"/>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00032928">
        <w:rPr>
          <w:rFonts w:cs="Times"/>
          <w:i/>
          <w:sz w:val="22"/>
        </w:rPr>
        <w:t xml:space="preserve">If </w:t>
      </w:r>
      <w:r w:rsidR="00032928" w:rsidRPr="00032928">
        <w:rPr>
          <w:rFonts w:cs="Times"/>
          <w:i/>
          <w:sz w:val="22"/>
        </w:rPr>
        <w:t>the new DCI field is not configured, UE shall follow legacy offset indication, and no further enhancement is needed.</w:t>
      </w:r>
    </w:p>
    <w:p w14:paraId="450078A4" w14:textId="77777777" w:rsidR="00032928" w:rsidRDefault="00032928" w:rsidP="006D7081">
      <w:pPr>
        <w:pStyle w:val="BodyText"/>
        <w:spacing w:after="0"/>
        <w:rPr>
          <w:rFonts w:eastAsia="Times New Roman" w:cs="Times"/>
          <w:color w:val="000000"/>
          <w:sz w:val="22"/>
          <w:szCs w:val="22"/>
          <w:lang w:val="en-GB" w:eastAsia="ko-KR"/>
        </w:rPr>
      </w:pPr>
      <w:bookmarkStart w:id="5" w:name="_Hlk61432618"/>
      <w:bookmarkEnd w:id="4"/>
    </w:p>
    <w:bookmarkEnd w:id="5"/>
    <w:p w14:paraId="5E8B611F" w14:textId="77777777" w:rsidR="00915450" w:rsidRPr="00915450" w:rsidRDefault="00915450" w:rsidP="006D7081">
      <w:pPr>
        <w:spacing w:after="0"/>
        <w:contextualSpacing/>
        <w:jc w:val="both"/>
        <w:rPr>
          <w:rFonts w:cs="Times"/>
          <w:i/>
          <w:sz w:val="22"/>
        </w:rPr>
      </w:pPr>
    </w:p>
    <w:p w14:paraId="600F4CBB" w14:textId="0098B69E" w:rsidR="001001BD" w:rsidRDefault="004F24F9" w:rsidP="006D7081">
      <w:pPr>
        <w:pStyle w:val="Heading1"/>
        <w:numPr>
          <w:ilvl w:val="1"/>
          <w:numId w:val="4"/>
        </w:numPr>
        <w:spacing w:before="0" w:after="0"/>
        <w:ind w:hanging="792"/>
        <w:contextualSpacing/>
        <w:jc w:val="both"/>
        <w:rPr>
          <w:rFonts w:cs="Arial"/>
          <w:smallCaps/>
        </w:rPr>
      </w:pPr>
      <w:bookmarkStart w:id="6" w:name="_Hlk61427739"/>
      <w:r w:rsidRPr="004F24F9">
        <w:rPr>
          <w:rFonts w:cs="Arial"/>
          <w:smallCaps/>
        </w:rPr>
        <w:t xml:space="preserve">SRS </w:t>
      </w:r>
      <w:r>
        <w:rPr>
          <w:rFonts w:cs="Arial"/>
          <w:smallCaps/>
        </w:rPr>
        <w:t>A</w:t>
      </w:r>
      <w:r w:rsidRPr="004F24F9">
        <w:rPr>
          <w:rFonts w:cs="Arial"/>
          <w:smallCaps/>
        </w:rPr>
        <w:t xml:space="preserve">ntenna </w:t>
      </w:r>
      <w:r>
        <w:rPr>
          <w:rFonts w:cs="Arial"/>
          <w:smallCaps/>
        </w:rPr>
        <w:t>S</w:t>
      </w:r>
      <w:r w:rsidRPr="004F24F9">
        <w:rPr>
          <w:rFonts w:cs="Arial"/>
          <w:smallCaps/>
        </w:rPr>
        <w:t>witching</w:t>
      </w:r>
      <w:r w:rsidR="00A516A3">
        <w:rPr>
          <w:rFonts w:cs="Arial"/>
          <w:smallCaps/>
        </w:rPr>
        <w:t>;</w:t>
      </w:r>
      <w:r w:rsidR="00A516A3" w:rsidRPr="00A516A3">
        <w:t xml:space="preserve"> </w:t>
      </w:r>
      <w:r w:rsidR="00A516A3" w:rsidRPr="00A516A3">
        <w:rPr>
          <w:rFonts w:cs="Arial"/>
          <w:smallCaps/>
        </w:rPr>
        <w:t xml:space="preserve">Support of 4T6R </w:t>
      </w:r>
    </w:p>
    <w:p w14:paraId="4FECAD4B" w14:textId="4C7F0962" w:rsidR="00DD48B0" w:rsidRDefault="00032928" w:rsidP="006D7081">
      <w:pPr>
        <w:pStyle w:val="BodyText"/>
        <w:spacing w:after="0"/>
        <w:ind w:firstLine="288"/>
        <w:rPr>
          <w:rFonts w:eastAsia="Times New Roman" w:cs="Times"/>
          <w:color w:val="000000"/>
          <w:sz w:val="22"/>
          <w:szCs w:val="22"/>
          <w:lang w:eastAsia="ko-KR"/>
        </w:rPr>
      </w:pPr>
      <w:bookmarkStart w:id="7" w:name="_Hlk61448886"/>
      <w:bookmarkStart w:id="8" w:name="_Hlk46150012"/>
      <w:bookmarkEnd w:id="6"/>
      <w:r>
        <w:rPr>
          <w:rFonts w:eastAsia="Times New Roman" w:cs="Times"/>
          <w:color w:val="000000"/>
          <w:sz w:val="22"/>
          <w:szCs w:val="22"/>
          <w:lang w:eastAsia="ko-KR"/>
        </w:rPr>
        <w:t>In the last meeting, it was agreed to s</w:t>
      </w:r>
      <w:r w:rsidRPr="00032928">
        <w:rPr>
          <w:rFonts w:eastAsia="Times New Roman" w:cs="Times"/>
          <w:color w:val="000000"/>
          <w:sz w:val="22"/>
          <w:szCs w:val="22"/>
          <w:lang w:eastAsia="ko-KR"/>
        </w:rPr>
        <w:t>upport 4T6R SRS antenna switching in Rel-17</w:t>
      </w:r>
      <w:r>
        <w:rPr>
          <w:rFonts w:eastAsia="Times New Roman" w:cs="Times"/>
          <w:color w:val="000000"/>
          <w:sz w:val="22"/>
          <w:szCs w:val="22"/>
          <w:lang w:eastAsia="ko-KR"/>
        </w:rPr>
        <w:t xml:space="preserve">. </w:t>
      </w:r>
      <w:r w:rsidR="004F24F9">
        <w:rPr>
          <w:rFonts w:eastAsia="Times New Roman" w:cs="Times"/>
          <w:color w:val="000000"/>
          <w:sz w:val="22"/>
          <w:szCs w:val="22"/>
          <w:lang w:eastAsia="ko-KR"/>
        </w:rPr>
        <w:t xml:space="preserve">SRS antenna switching </w:t>
      </w:r>
      <w:bookmarkEnd w:id="7"/>
      <w:r w:rsidR="004F24F9">
        <w:rPr>
          <w:rFonts w:eastAsia="Times New Roman" w:cs="Times"/>
          <w:color w:val="000000"/>
          <w:sz w:val="22"/>
          <w:szCs w:val="22"/>
          <w:lang w:eastAsia="ko-KR"/>
        </w:rPr>
        <w:t>is devised to provide an accurate downlink CSI estimation when the number of RX chains is higher than TX chains</w:t>
      </w:r>
      <w:proofErr w:type="gramStart"/>
      <w:r w:rsidR="004F24F9">
        <w:rPr>
          <w:rFonts w:eastAsia="Times New Roman" w:cs="Times"/>
          <w:color w:val="000000"/>
          <w:sz w:val="22"/>
          <w:szCs w:val="22"/>
          <w:lang w:eastAsia="ko-KR"/>
        </w:rPr>
        <w:t xml:space="preserve">.  </w:t>
      </w:r>
      <w:proofErr w:type="gramEnd"/>
      <w:r w:rsidR="004F24F9" w:rsidRPr="00B11D07">
        <w:rPr>
          <w:rFonts w:eastAsiaTheme="minorEastAsia" w:cs="Times"/>
          <w:sz w:val="22"/>
          <w:szCs w:val="22"/>
          <w:lang w:eastAsia="zh-CN"/>
        </w:rPr>
        <w:t xml:space="preserve">In NR Rel.16, several </w:t>
      </w:r>
      <w:proofErr w:type="spellStart"/>
      <w:r w:rsidR="004F24F9" w:rsidRPr="00B11D07">
        <w:rPr>
          <w:rFonts w:eastAsia="Times New Roman" w:cs="Times"/>
          <w:color w:val="000000"/>
          <w:sz w:val="22"/>
          <w:szCs w:val="22"/>
          <w:lang w:eastAsia="ko-KR"/>
        </w:rPr>
        <w:t>xTyR</w:t>
      </w:r>
      <w:proofErr w:type="spellEnd"/>
      <w:r w:rsidR="004F24F9" w:rsidRPr="00B11D07">
        <w:rPr>
          <w:rFonts w:eastAsiaTheme="minorEastAsia" w:cs="Times"/>
          <w:sz w:val="22"/>
          <w:szCs w:val="22"/>
          <w:lang w:eastAsia="zh-CN"/>
        </w:rPr>
        <w:t xml:space="preserve"> configurations </w:t>
      </w:r>
      <w:r w:rsidR="004F24F9">
        <w:rPr>
          <w:rFonts w:eastAsiaTheme="minorEastAsia" w:cs="Times"/>
          <w:sz w:val="22"/>
          <w:szCs w:val="22"/>
          <w:lang w:eastAsia="zh-CN"/>
        </w:rPr>
        <w:t xml:space="preserve">for SRS antenna switching </w:t>
      </w:r>
      <w:r w:rsidR="004F24F9" w:rsidRPr="00B11D07">
        <w:rPr>
          <w:rFonts w:eastAsiaTheme="minorEastAsia" w:cs="Times"/>
          <w:sz w:val="22"/>
          <w:szCs w:val="22"/>
          <w:lang w:eastAsia="zh-CN"/>
        </w:rPr>
        <w:t xml:space="preserve">are </w:t>
      </w:r>
      <w:r w:rsidR="004F24F9">
        <w:rPr>
          <w:rFonts w:eastAsiaTheme="minorEastAsia" w:cs="Times"/>
          <w:sz w:val="22"/>
          <w:szCs w:val="22"/>
          <w:lang w:eastAsia="zh-CN"/>
        </w:rPr>
        <w:t>considered</w:t>
      </w:r>
      <w:r w:rsidR="004F24F9" w:rsidRPr="00B11D07">
        <w:rPr>
          <w:rFonts w:eastAsiaTheme="minorEastAsia" w:cs="Times"/>
          <w:sz w:val="22"/>
          <w:szCs w:val="22"/>
          <w:lang w:eastAsia="zh-CN"/>
        </w:rPr>
        <w:t xml:space="preserve">, </w:t>
      </w:r>
      <w:proofErr w:type="gramStart"/>
      <w:r w:rsidR="004F24F9" w:rsidRPr="00B11D07">
        <w:rPr>
          <w:rFonts w:eastAsiaTheme="minorEastAsia" w:cs="Times"/>
          <w:sz w:val="22"/>
          <w:szCs w:val="22"/>
          <w:lang w:eastAsia="zh-CN"/>
        </w:rPr>
        <w:t>namely</w:t>
      </w:r>
      <w:r w:rsidR="004F24F9">
        <w:rPr>
          <w:rFonts w:eastAsiaTheme="minorEastAsia" w:cs="Times"/>
          <w:sz w:val="22"/>
          <w:szCs w:val="22"/>
          <w:lang w:eastAsia="zh-CN"/>
        </w:rPr>
        <w:t>;</w:t>
      </w:r>
      <w:proofErr w:type="gramEnd"/>
      <w:r w:rsidR="004F24F9" w:rsidRPr="00B11D07">
        <w:rPr>
          <w:rFonts w:eastAsia="Times New Roman" w:cs="Times"/>
          <w:color w:val="000000"/>
          <w:sz w:val="22"/>
          <w:szCs w:val="22"/>
          <w:lang w:eastAsia="ko-KR"/>
        </w:rPr>
        <w:t xml:space="preserve"> x = {1, 2} and y = {1, 2, 4}.</w:t>
      </w:r>
      <w:r w:rsidR="004F24F9">
        <w:rPr>
          <w:rFonts w:eastAsiaTheme="minorEastAsia" w:cs="Times"/>
          <w:sz w:val="22"/>
          <w:szCs w:val="22"/>
          <w:lang w:eastAsia="zh-CN"/>
        </w:rPr>
        <w:t xml:space="preserve"> Given the increasing reception capability of UEs by adopting more antennas, the dimensionality of antenna switching </w:t>
      </w:r>
      <w:r>
        <w:rPr>
          <w:rFonts w:eastAsiaTheme="minorEastAsia" w:cs="Times"/>
          <w:sz w:val="22"/>
          <w:szCs w:val="22"/>
          <w:lang w:eastAsia="zh-CN"/>
        </w:rPr>
        <w:t>is</w:t>
      </w:r>
      <w:r w:rsidR="004F24F9">
        <w:rPr>
          <w:rFonts w:eastAsiaTheme="minorEastAsia" w:cs="Times"/>
          <w:sz w:val="22"/>
          <w:szCs w:val="22"/>
          <w:lang w:eastAsia="zh-CN"/>
        </w:rPr>
        <w:t xml:space="preserve"> further expanded to include up to 8 RX and 4 TX chains so that more capable UEs can support acquiring more accurate</w:t>
      </w:r>
      <w:r w:rsidR="004F24F9" w:rsidRPr="00B11D07">
        <w:rPr>
          <w:rFonts w:eastAsia="Times New Roman" w:cs="Times"/>
          <w:color w:val="000000"/>
          <w:sz w:val="22"/>
          <w:szCs w:val="22"/>
          <w:lang w:eastAsia="ko-KR"/>
        </w:rPr>
        <w:t xml:space="preserve"> CSI</w:t>
      </w:r>
      <w:r w:rsidR="004F24F9">
        <w:rPr>
          <w:rFonts w:eastAsia="Times New Roman" w:cs="Times"/>
          <w:color w:val="000000"/>
          <w:sz w:val="22"/>
          <w:szCs w:val="22"/>
          <w:lang w:eastAsia="ko-KR"/>
        </w:rPr>
        <w:t>.</w:t>
      </w:r>
    </w:p>
    <w:p w14:paraId="54DF0AB9" w14:textId="062B8DD4" w:rsidR="004F24F9" w:rsidRDefault="004F24F9" w:rsidP="006D7081">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t xml:space="preserve"> </w:t>
      </w:r>
    </w:p>
    <w:p w14:paraId="4149D083" w14:textId="6ECCD6CB" w:rsidR="00BE0A11" w:rsidRDefault="00BE0A11" w:rsidP="006D7081">
      <w:pPr>
        <w:spacing w:after="0"/>
        <w:contextualSpacing/>
        <w:jc w:val="both"/>
        <w:rPr>
          <w:sz w:val="22"/>
          <w:szCs w:val="22"/>
        </w:rPr>
      </w:pPr>
    </w:p>
    <w:tbl>
      <w:tblPr>
        <w:tblStyle w:val="TableGrid"/>
        <w:tblW w:w="0" w:type="auto"/>
        <w:tblLook w:val="04A0" w:firstRow="1" w:lastRow="0" w:firstColumn="1" w:lastColumn="0" w:noHBand="0" w:noVBand="1"/>
      </w:tblPr>
      <w:tblGrid>
        <w:gridCol w:w="5644"/>
        <w:gridCol w:w="3706"/>
      </w:tblGrid>
      <w:tr w:rsidR="00DD48B0" w14:paraId="1FF0E144" w14:textId="77777777" w:rsidTr="00F633D4">
        <w:tc>
          <w:tcPr>
            <w:tcW w:w="5644" w:type="dxa"/>
            <w:vAlign w:val="center"/>
          </w:tcPr>
          <w:p w14:paraId="32E85A5A" w14:textId="77777777" w:rsidR="00DD48B0" w:rsidRDefault="00DD48B0" w:rsidP="00F633D4">
            <w:pPr>
              <w:pStyle w:val="Text0"/>
              <w:spacing w:line="240" w:lineRule="auto"/>
              <w:ind w:firstLine="0"/>
              <w:contextualSpacing/>
              <w:rPr>
                <w:sz w:val="22"/>
                <w:szCs w:val="22"/>
              </w:rPr>
            </w:pPr>
            <w:r w:rsidRPr="006D4B01">
              <w:rPr>
                <w:sz w:val="22"/>
                <w:szCs w:val="22"/>
              </w:rPr>
              <w:lastRenderedPageBreak/>
              <w:t xml:space="preserve">Transmission of the </w:t>
            </w:r>
            <w:r>
              <w:rPr>
                <w:sz w:val="22"/>
                <w:szCs w:val="22"/>
              </w:rPr>
              <w:t>1</w:t>
            </w:r>
            <w:r w:rsidRPr="00F633D4">
              <w:rPr>
                <w:sz w:val="22"/>
                <w:szCs w:val="22"/>
                <w:vertAlign w:val="superscript"/>
              </w:rPr>
              <w:t>st</w:t>
            </w:r>
            <w:r>
              <w:rPr>
                <w:sz w:val="22"/>
                <w:szCs w:val="22"/>
              </w:rPr>
              <w:t xml:space="preserve"> </w:t>
            </w:r>
            <w:r w:rsidRPr="006D4B01">
              <w:rPr>
                <w:sz w:val="22"/>
                <w:szCs w:val="22"/>
              </w:rPr>
              <w:t>SRS resource</w:t>
            </w:r>
          </w:p>
          <w:p w14:paraId="16DEF7E7" w14:textId="77777777" w:rsidR="00DD48B0" w:rsidRDefault="00DD48B0" w:rsidP="00F633D4">
            <w:pPr>
              <w:pStyle w:val="Text0"/>
              <w:spacing w:line="240" w:lineRule="auto"/>
              <w:contextualSpacing/>
              <w:rPr>
                <w:sz w:val="22"/>
                <w:szCs w:val="22"/>
              </w:rPr>
            </w:pPr>
          </w:p>
          <w:p w14:paraId="02D91E28" w14:textId="77777777" w:rsidR="00DD48B0" w:rsidRPr="00F633D4" w:rsidRDefault="00DD48B0" w:rsidP="00F633D4">
            <w:pPr>
              <w:pStyle w:val="Text0"/>
              <w:spacing w:line="240" w:lineRule="auto"/>
              <w:ind w:firstLine="0"/>
              <w:contextualSpacing/>
              <w:jc w:val="center"/>
              <w:rPr>
                <w:sz w:val="22"/>
                <w:szCs w:val="22"/>
              </w:rPr>
            </w:pPr>
            <w:r w:rsidRPr="00192094">
              <w:rPr>
                <w:noProof/>
                <w:sz w:val="22"/>
                <w:szCs w:val="22"/>
              </w:rPr>
              <w:object w:dxaOrig="6430" w:dyaOrig="1900" w14:anchorId="61FA4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2pt;height:74.7pt" o:ole="">
                  <v:imagedata r:id="rId12" o:title=""/>
                </v:shape>
                <o:OLEObject Type="Embed" ProgID="Visio.Drawing.15" ShapeID="_x0000_i1025" DrawAspect="Content" ObjectID="_1694592274" r:id="rId13"/>
              </w:object>
            </w:r>
          </w:p>
        </w:tc>
        <w:tc>
          <w:tcPr>
            <w:tcW w:w="3706" w:type="dxa"/>
          </w:tcPr>
          <w:p w14:paraId="5E6691B6" w14:textId="77777777" w:rsidR="00DD48B0" w:rsidRDefault="00DD48B0" w:rsidP="00F633D4">
            <w:pPr>
              <w:pStyle w:val="Text0"/>
              <w:spacing w:line="240" w:lineRule="auto"/>
              <w:ind w:firstLine="0"/>
              <w:contextualSpacing/>
              <w:jc w:val="center"/>
              <w:rPr>
                <w:b/>
                <w:bCs/>
                <w:sz w:val="22"/>
                <w:szCs w:val="22"/>
              </w:rPr>
            </w:pPr>
            <w:r>
              <w:object w:dxaOrig="7520" w:dyaOrig="8060" w14:anchorId="58A9112D">
                <v:shape id="_x0000_i1026" type="#_x0000_t75" style="width:174.4pt;height:187.1pt" o:ole="">
                  <v:imagedata r:id="rId14" o:title=""/>
                </v:shape>
                <o:OLEObject Type="Embed" ProgID="Visio.Drawing.15" ShapeID="_x0000_i1026" DrawAspect="Content" ObjectID="_1694592275" r:id="rId15"/>
              </w:object>
            </w:r>
          </w:p>
        </w:tc>
      </w:tr>
      <w:tr w:rsidR="00DD48B0" w14:paraId="4EBD23A3" w14:textId="77777777" w:rsidTr="00F633D4">
        <w:tc>
          <w:tcPr>
            <w:tcW w:w="5644" w:type="dxa"/>
            <w:vAlign w:val="center"/>
          </w:tcPr>
          <w:p w14:paraId="76FEB8A1" w14:textId="77777777" w:rsidR="00DD48B0" w:rsidRDefault="00DD48B0" w:rsidP="00F633D4">
            <w:pPr>
              <w:pStyle w:val="Text0"/>
              <w:spacing w:line="240" w:lineRule="auto"/>
              <w:ind w:firstLine="0"/>
              <w:contextualSpacing/>
              <w:rPr>
                <w:sz w:val="22"/>
                <w:szCs w:val="22"/>
              </w:rPr>
            </w:pPr>
            <w:r w:rsidRPr="006D4B01">
              <w:rPr>
                <w:sz w:val="22"/>
                <w:szCs w:val="22"/>
              </w:rPr>
              <w:t xml:space="preserve">Transmission of the </w:t>
            </w:r>
            <w:r>
              <w:rPr>
                <w:sz w:val="22"/>
                <w:szCs w:val="22"/>
              </w:rPr>
              <w:t>2</w:t>
            </w:r>
            <w:r w:rsidRPr="00F633D4">
              <w:rPr>
                <w:sz w:val="22"/>
                <w:szCs w:val="22"/>
                <w:vertAlign w:val="superscript"/>
              </w:rPr>
              <w:t>nd</w:t>
            </w:r>
            <w:r>
              <w:rPr>
                <w:sz w:val="22"/>
                <w:szCs w:val="22"/>
              </w:rPr>
              <w:t xml:space="preserve"> </w:t>
            </w:r>
            <w:r w:rsidRPr="006D4B01">
              <w:rPr>
                <w:sz w:val="22"/>
                <w:szCs w:val="22"/>
              </w:rPr>
              <w:t>SRS resource</w:t>
            </w:r>
          </w:p>
          <w:p w14:paraId="24FDEAE8" w14:textId="77777777" w:rsidR="00DD48B0" w:rsidRDefault="00DD48B0" w:rsidP="00F633D4">
            <w:pPr>
              <w:pStyle w:val="Text0"/>
              <w:spacing w:line="240" w:lineRule="auto"/>
              <w:ind w:firstLine="0"/>
              <w:contextualSpacing/>
              <w:rPr>
                <w:sz w:val="22"/>
                <w:szCs w:val="22"/>
              </w:rPr>
            </w:pPr>
          </w:p>
          <w:p w14:paraId="3C2987D8" w14:textId="77777777" w:rsidR="00DD48B0" w:rsidRPr="00F633D4" w:rsidRDefault="00DD48B0" w:rsidP="00F633D4">
            <w:pPr>
              <w:pStyle w:val="Text0"/>
              <w:spacing w:line="240" w:lineRule="auto"/>
              <w:contextualSpacing/>
              <w:rPr>
                <w:sz w:val="22"/>
                <w:szCs w:val="22"/>
              </w:rPr>
            </w:pPr>
            <w:r w:rsidRPr="00192094">
              <w:rPr>
                <w:noProof/>
                <w:sz w:val="22"/>
                <w:szCs w:val="22"/>
              </w:rPr>
              <w:object w:dxaOrig="6430" w:dyaOrig="1900" w14:anchorId="6904C722">
                <v:shape id="_x0000_i1027" type="#_x0000_t75" alt="" style="width:252.2pt;height:74.7pt" o:ole="">
                  <v:imagedata r:id="rId16" o:title=""/>
                </v:shape>
                <o:OLEObject Type="Embed" ProgID="Visio.Drawing.15" ShapeID="_x0000_i1027" DrawAspect="Content" ObjectID="_1694592276" r:id="rId17"/>
              </w:object>
            </w:r>
          </w:p>
        </w:tc>
        <w:tc>
          <w:tcPr>
            <w:tcW w:w="3706" w:type="dxa"/>
          </w:tcPr>
          <w:p w14:paraId="204D40D6" w14:textId="77777777" w:rsidR="00DD48B0" w:rsidRDefault="00DD48B0" w:rsidP="00F633D4">
            <w:pPr>
              <w:pStyle w:val="Text0"/>
              <w:spacing w:line="240" w:lineRule="auto"/>
              <w:ind w:firstLine="0"/>
              <w:contextualSpacing/>
              <w:jc w:val="center"/>
              <w:rPr>
                <w:b/>
                <w:bCs/>
                <w:sz w:val="22"/>
                <w:szCs w:val="22"/>
              </w:rPr>
            </w:pPr>
            <w:r>
              <w:object w:dxaOrig="7521" w:dyaOrig="8061" w14:anchorId="775850BE">
                <v:shape id="_x0000_i1028" type="#_x0000_t75" style="width:171.7pt;height:184.05pt" o:ole="">
                  <v:imagedata r:id="rId18" o:title=""/>
                </v:shape>
                <o:OLEObject Type="Embed" ProgID="Visio.Drawing.15" ShapeID="_x0000_i1028" DrawAspect="Content" ObjectID="_1694592277" r:id="rId19"/>
              </w:object>
            </w:r>
          </w:p>
        </w:tc>
      </w:tr>
      <w:tr w:rsidR="00DD48B0" w14:paraId="286D05DD" w14:textId="77777777" w:rsidTr="00F633D4">
        <w:tc>
          <w:tcPr>
            <w:tcW w:w="5644" w:type="dxa"/>
            <w:vAlign w:val="center"/>
          </w:tcPr>
          <w:p w14:paraId="490D1282" w14:textId="77777777" w:rsidR="00DD48B0" w:rsidRDefault="00DD48B0" w:rsidP="00F633D4">
            <w:pPr>
              <w:pStyle w:val="Text0"/>
              <w:spacing w:line="240" w:lineRule="auto"/>
              <w:ind w:firstLine="0"/>
              <w:contextualSpacing/>
              <w:rPr>
                <w:sz w:val="22"/>
                <w:szCs w:val="22"/>
              </w:rPr>
            </w:pPr>
            <w:r w:rsidRPr="00F633D4">
              <w:rPr>
                <w:sz w:val="22"/>
                <w:szCs w:val="22"/>
              </w:rPr>
              <w:t>Transmission of the 3</w:t>
            </w:r>
            <w:r w:rsidRPr="00F633D4">
              <w:rPr>
                <w:sz w:val="22"/>
                <w:szCs w:val="22"/>
                <w:vertAlign w:val="superscript"/>
              </w:rPr>
              <w:t>rd</w:t>
            </w:r>
            <w:r w:rsidRPr="00F633D4">
              <w:rPr>
                <w:sz w:val="22"/>
                <w:szCs w:val="22"/>
              </w:rPr>
              <w:t xml:space="preserve"> SRS resource</w:t>
            </w:r>
          </w:p>
          <w:p w14:paraId="158BED74" w14:textId="77777777" w:rsidR="00DD48B0" w:rsidRDefault="00DD48B0" w:rsidP="00F633D4">
            <w:pPr>
              <w:pStyle w:val="Text0"/>
              <w:spacing w:line="240" w:lineRule="auto"/>
              <w:contextualSpacing/>
              <w:rPr>
                <w:sz w:val="22"/>
                <w:szCs w:val="22"/>
              </w:rPr>
            </w:pPr>
          </w:p>
          <w:p w14:paraId="34214805" w14:textId="77777777" w:rsidR="00DD48B0" w:rsidRPr="00F633D4" w:rsidRDefault="00DD48B0" w:rsidP="00F633D4">
            <w:pPr>
              <w:pStyle w:val="Text0"/>
              <w:spacing w:line="240" w:lineRule="auto"/>
              <w:ind w:firstLine="0"/>
              <w:contextualSpacing/>
              <w:jc w:val="center"/>
              <w:rPr>
                <w:sz w:val="22"/>
                <w:szCs w:val="22"/>
              </w:rPr>
            </w:pPr>
            <w:r w:rsidRPr="00192094">
              <w:rPr>
                <w:noProof/>
                <w:sz w:val="22"/>
                <w:szCs w:val="22"/>
              </w:rPr>
              <w:object w:dxaOrig="6430" w:dyaOrig="1900" w14:anchorId="121E90B9">
                <v:shape id="_x0000_i1029" type="#_x0000_t75" alt="" style="width:252.2pt;height:74.7pt" o:ole="">
                  <v:imagedata r:id="rId20" o:title=""/>
                </v:shape>
                <o:OLEObject Type="Embed" ProgID="Visio.Drawing.15" ShapeID="_x0000_i1029" DrawAspect="Content" ObjectID="_1694592278" r:id="rId21"/>
              </w:object>
            </w:r>
          </w:p>
        </w:tc>
        <w:tc>
          <w:tcPr>
            <w:tcW w:w="3706" w:type="dxa"/>
          </w:tcPr>
          <w:p w14:paraId="7BD4A93A" w14:textId="77777777" w:rsidR="00DD48B0" w:rsidRDefault="00DD48B0" w:rsidP="00F633D4">
            <w:pPr>
              <w:pStyle w:val="Text0"/>
              <w:spacing w:line="240" w:lineRule="auto"/>
              <w:ind w:firstLine="0"/>
              <w:contextualSpacing/>
              <w:jc w:val="center"/>
              <w:rPr>
                <w:b/>
                <w:bCs/>
                <w:sz w:val="22"/>
                <w:szCs w:val="22"/>
              </w:rPr>
            </w:pPr>
            <w:r>
              <w:object w:dxaOrig="7520" w:dyaOrig="8060" w14:anchorId="39A2BAE3">
                <v:shape id="_x0000_i1030" type="#_x0000_t75" style="width:174.4pt;height:187.1pt" o:ole="">
                  <v:imagedata r:id="rId22" o:title=""/>
                </v:shape>
                <o:OLEObject Type="Embed" ProgID="Visio.Drawing.15" ShapeID="_x0000_i1030" DrawAspect="Content" ObjectID="_1694592279" r:id="rId23"/>
              </w:object>
            </w:r>
          </w:p>
        </w:tc>
      </w:tr>
    </w:tbl>
    <w:p w14:paraId="4359096F" w14:textId="77777777" w:rsidR="00F90232" w:rsidRPr="00274D79" w:rsidRDefault="00F90232" w:rsidP="006D7081">
      <w:pPr>
        <w:spacing w:after="0"/>
        <w:contextualSpacing/>
        <w:jc w:val="both"/>
        <w:rPr>
          <w:sz w:val="22"/>
          <w:szCs w:val="22"/>
        </w:rPr>
      </w:pPr>
    </w:p>
    <w:p w14:paraId="51299EE2" w14:textId="40C62817" w:rsidR="002C1F21" w:rsidRDefault="002C1F21" w:rsidP="006D7081">
      <w:pPr>
        <w:widowControl w:val="0"/>
        <w:snapToGrid w:val="0"/>
        <w:spacing w:after="0"/>
        <w:jc w:val="center"/>
        <w:rPr>
          <w:rFonts w:eastAsiaTheme="minorEastAsia"/>
        </w:rPr>
      </w:pPr>
    </w:p>
    <w:p w14:paraId="7E7571EE" w14:textId="0C4DD6B5" w:rsidR="00B25695" w:rsidRDefault="00B25695" w:rsidP="006D7081">
      <w:pPr>
        <w:pStyle w:val="Text0"/>
        <w:spacing w:line="240" w:lineRule="auto"/>
        <w:ind w:firstLine="0"/>
        <w:contextualSpacing/>
        <w:jc w:val="center"/>
        <w:rPr>
          <w:b/>
          <w:bCs/>
          <w:sz w:val="22"/>
          <w:szCs w:val="22"/>
        </w:rPr>
      </w:pPr>
      <w:bookmarkStart w:id="9" w:name="_Ref60759940"/>
      <w:r w:rsidRPr="00667C71">
        <w:rPr>
          <w:b/>
          <w:bCs/>
          <w:sz w:val="22"/>
          <w:szCs w:val="22"/>
        </w:rPr>
        <w:t xml:space="preserve">Figure </w:t>
      </w:r>
      <w:r w:rsidRPr="00667C71">
        <w:rPr>
          <w:b/>
          <w:bCs/>
          <w:noProof/>
          <w:sz w:val="22"/>
          <w:szCs w:val="22"/>
        </w:rPr>
        <w:fldChar w:fldCharType="begin"/>
      </w:r>
      <w:r w:rsidRPr="00667C71">
        <w:rPr>
          <w:b/>
          <w:bCs/>
          <w:noProof/>
          <w:sz w:val="22"/>
          <w:szCs w:val="22"/>
        </w:rPr>
        <w:instrText xml:space="preserve"> SEQ Figure \* ARABIC </w:instrText>
      </w:r>
      <w:r w:rsidRPr="00667C71">
        <w:rPr>
          <w:b/>
          <w:bCs/>
          <w:noProof/>
          <w:sz w:val="22"/>
          <w:szCs w:val="22"/>
        </w:rPr>
        <w:fldChar w:fldCharType="separate"/>
      </w:r>
      <w:r w:rsidR="00DD48B0">
        <w:rPr>
          <w:b/>
          <w:bCs/>
          <w:noProof/>
          <w:sz w:val="22"/>
          <w:szCs w:val="22"/>
        </w:rPr>
        <w:t>2</w:t>
      </w:r>
      <w:r w:rsidRPr="00667C71">
        <w:rPr>
          <w:b/>
          <w:bCs/>
          <w:noProof/>
          <w:sz w:val="22"/>
          <w:szCs w:val="22"/>
        </w:rPr>
        <w:fldChar w:fldCharType="end"/>
      </w:r>
      <w:bookmarkEnd w:id="9"/>
      <w:r w:rsidRPr="00667C71">
        <w:rPr>
          <w:b/>
          <w:bCs/>
          <w:noProof/>
          <w:sz w:val="22"/>
          <w:szCs w:val="22"/>
        </w:rPr>
        <w:t xml:space="preserve"> </w:t>
      </w:r>
      <w:r w:rsidRPr="00667C71">
        <w:rPr>
          <w:b/>
          <w:bCs/>
          <w:sz w:val="22"/>
          <w:szCs w:val="22"/>
        </w:rPr>
        <w:t>- SRS</w:t>
      </w:r>
      <w:r w:rsidRPr="00192094">
        <w:rPr>
          <w:b/>
          <w:bCs/>
          <w:sz w:val="22"/>
          <w:szCs w:val="22"/>
        </w:rPr>
        <w:t xml:space="preserve"> antenna ports mapping for a 4T</w:t>
      </w:r>
      <w:r>
        <w:rPr>
          <w:b/>
          <w:bCs/>
          <w:sz w:val="22"/>
          <w:szCs w:val="22"/>
        </w:rPr>
        <w:t>6</w:t>
      </w:r>
      <w:r w:rsidRPr="00192094">
        <w:rPr>
          <w:b/>
          <w:bCs/>
          <w:sz w:val="22"/>
          <w:szCs w:val="22"/>
        </w:rPr>
        <w:t xml:space="preserve">R UE </w:t>
      </w:r>
    </w:p>
    <w:p w14:paraId="09CDEB4D" w14:textId="28A57739" w:rsidR="00B25695" w:rsidRDefault="00B25695" w:rsidP="006D7081">
      <w:pPr>
        <w:pStyle w:val="Text0"/>
        <w:spacing w:line="240" w:lineRule="auto"/>
        <w:ind w:firstLine="0"/>
        <w:contextualSpacing/>
        <w:jc w:val="center"/>
        <w:rPr>
          <w:b/>
          <w:bCs/>
          <w:sz w:val="22"/>
          <w:szCs w:val="22"/>
        </w:rPr>
      </w:pPr>
    </w:p>
    <w:p w14:paraId="0AEE67F7" w14:textId="77777777" w:rsidR="001C5D07" w:rsidRDefault="001C5D07" w:rsidP="001C5D07">
      <w:pPr>
        <w:pStyle w:val="BodyText"/>
        <w:spacing w:after="0"/>
        <w:rPr>
          <w:rFonts w:eastAsia="Times New Roman" w:cs="Times"/>
          <w:color w:val="000000"/>
          <w:sz w:val="22"/>
          <w:szCs w:val="22"/>
          <w:lang w:eastAsia="ko-KR"/>
        </w:rPr>
      </w:pPr>
    </w:p>
    <w:p w14:paraId="4CB6465E" w14:textId="77777777" w:rsidR="001C5D07" w:rsidRDefault="001C5D07" w:rsidP="001C5D07">
      <w:pPr>
        <w:pStyle w:val="BodyText"/>
        <w:spacing w:after="0"/>
        <w:rPr>
          <w:rFonts w:eastAsia="Times New Roman" w:cs="Times"/>
          <w:color w:val="000000"/>
          <w:sz w:val="22"/>
          <w:szCs w:val="22"/>
          <w:lang w:eastAsia="ko-KR"/>
        </w:rPr>
      </w:pPr>
    </w:p>
    <w:p w14:paraId="79494FB3" w14:textId="77777777" w:rsidR="001C5D07" w:rsidRDefault="001C5D07" w:rsidP="001C5D07">
      <w:pPr>
        <w:pStyle w:val="BodyText"/>
        <w:spacing w:after="0"/>
        <w:rPr>
          <w:rFonts w:eastAsia="Times New Roman" w:cs="Times"/>
          <w:color w:val="000000"/>
          <w:sz w:val="22"/>
          <w:szCs w:val="22"/>
          <w:lang w:eastAsia="ko-KR"/>
        </w:rPr>
      </w:pPr>
    </w:p>
    <w:p w14:paraId="3DE8F8ED" w14:textId="72F2C924" w:rsidR="001C5D07" w:rsidRDefault="001C5D07" w:rsidP="00032928">
      <w:pPr>
        <w:pStyle w:val="BodyText"/>
        <w:spacing w:after="0"/>
        <w:ind w:firstLine="284"/>
        <w:rPr>
          <w:sz w:val="22"/>
          <w:szCs w:val="22"/>
        </w:rPr>
      </w:pPr>
      <w:r>
        <w:rPr>
          <w:rFonts w:eastAsia="Times New Roman" w:cs="Times"/>
          <w:color w:val="000000"/>
          <w:sz w:val="22"/>
          <w:szCs w:val="22"/>
          <w:lang w:eastAsia="ko-KR"/>
        </w:rPr>
        <w:lastRenderedPageBreak/>
        <w:t>The antenna switching mechanism for a 4T6R configuration does not need to be complicated or very different from other configurations.</w:t>
      </w:r>
      <w:r w:rsidR="00032928">
        <w:rPr>
          <w:rFonts w:eastAsia="Times New Roman" w:cs="Times"/>
          <w:color w:val="000000"/>
          <w:sz w:val="22"/>
          <w:szCs w:val="22"/>
          <w:lang w:eastAsia="ko-KR"/>
        </w:rPr>
        <w:t xml:space="preserve"> </w:t>
      </w:r>
      <w:r>
        <w:rPr>
          <w:sz w:val="22"/>
          <w:szCs w:val="22"/>
        </w:rPr>
        <w:t xml:space="preserve">Antenna switching for 4T6R can be implemented in several ways, however some of the proposed solutions suffer from at least one of the following </w:t>
      </w:r>
      <w:proofErr w:type="gramStart"/>
      <w:r>
        <w:rPr>
          <w:sz w:val="22"/>
          <w:szCs w:val="22"/>
        </w:rPr>
        <w:t>issues;</w:t>
      </w:r>
      <w:proofErr w:type="gramEnd"/>
    </w:p>
    <w:p w14:paraId="2DA27B09" w14:textId="77777777" w:rsidR="001C5D07" w:rsidRPr="00EE38D1" w:rsidRDefault="001C5D07" w:rsidP="009B32C7">
      <w:pPr>
        <w:pStyle w:val="ListParagraph"/>
        <w:numPr>
          <w:ilvl w:val="0"/>
          <w:numId w:val="11"/>
        </w:numPr>
        <w:contextualSpacing/>
        <w:jc w:val="both"/>
        <w:rPr>
          <w:rFonts w:ascii="Times New Roman" w:hAnsi="Times New Roman"/>
        </w:rPr>
      </w:pPr>
      <w:r>
        <w:rPr>
          <w:rFonts w:ascii="Times New Roman" w:hAnsi="Times New Roman"/>
          <w:lang w:val="en-GB"/>
        </w:rPr>
        <w:t xml:space="preserve">Use of </w:t>
      </w:r>
      <w:r w:rsidRPr="00EE38D1">
        <w:rPr>
          <w:rFonts w:ascii="Times New Roman" w:hAnsi="Times New Roman"/>
          <w:lang w:val="en-GB"/>
        </w:rPr>
        <w:t>several guard time instances</w:t>
      </w:r>
      <w:r>
        <w:rPr>
          <w:rFonts w:ascii="Times New Roman" w:hAnsi="Times New Roman"/>
          <w:lang w:val="en-GB"/>
        </w:rPr>
        <w:t xml:space="preserve"> t</w:t>
      </w:r>
      <w:r w:rsidRPr="00EE38D1">
        <w:rPr>
          <w:rFonts w:ascii="Times New Roman" w:hAnsi="Times New Roman"/>
          <w:lang w:val="en-GB"/>
        </w:rPr>
        <w:t xml:space="preserve">o </w:t>
      </w:r>
      <w:r>
        <w:rPr>
          <w:rFonts w:ascii="Times New Roman" w:hAnsi="Times New Roman"/>
          <w:lang w:val="en-GB"/>
        </w:rPr>
        <w:t>support sufficient time for antenna switching</w:t>
      </w:r>
    </w:p>
    <w:p w14:paraId="4D56C111" w14:textId="77777777" w:rsidR="001C5D07" w:rsidRPr="00EE38D1" w:rsidRDefault="001C5D07" w:rsidP="009B32C7">
      <w:pPr>
        <w:pStyle w:val="ListParagraph"/>
        <w:numPr>
          <w:ilvl w:val="0"/>
          <w:numId w:val="11"/>
        </w:numPr>
        <w:contextualSpacing/>
        <w:jc w:val="both"/>
        <w:rPr>
          <w:rFonts w:ascii="Times New Roman" w:hAnsi="Times New Roman"/>
        </w:rPr>
      </w:pPr>
      <w:r>
        <w:rPr>
          <w:rFonts w:ascii="Times New Roman" w:hAnsi="Times New Roman"/>
          <w:lang w:val="en-GB"/>
        </w:rPr>
        <w:t>Power imbalances between the transmitted SRS resources, due to asymmetric nature of 4T6R switching network</w:t>
      </w:r>
    </w:p>
    <w:p w14:paraId="143976E1" w14:textId="77777777" w:rsidR="001C5D07" w:rsidRPr="00EE38D1" w:rsidRDefault="001C5D07" w:rsidP="009B32C7">
      <w:pPr>
        <w:pStyle w:val="ListParagraph"/>
        <w:numPr>
          <w:ilvl w:val="0"/>
          <w:numId w:val="11"/>
        </w:numPr>
        <w:contextualSpacing/>
        <w:jc w:val="both"/>
        <w:rPr>
          <w:rFonts w:ascii="Times New Roman" w:hAnsi="Times New Roman"/>
        </w:rPr>
      </w:pPr>
      <w:r>
        <w:rPr>
          <w:rFonts w:ascii="Times New Roman" w:hAnsi="Times New Roman"/>
          <w:lang w:val="en-GB"/>
        </w:rPr>
        <w:t xml:space="preserve">Power imbalances between the transmitted SRS resources, due to unequal distribution of port per SRS resources. </w:t>
      </w:r>
    </w:p>
    <w:p w14:paraId="7B925713" w14:textId="77777777" w:rsidR="001C5D07" w:rsidRDefault="001C5D07" w:rsidP="001C5D07">
      <w:pPr>
        <w:contextualSpacing/>
        <w:jc w:val="both"/>
      </w:pPr>
    </w:p>
    <w:p w14:paraId="38235CBA" w14:textId="040CA66E" w:rsidR="001C5D07" w:rsidRPr="00EE38D1" w:rsidRDefault="001C5D07" w:rsidP="001C5D07">
      <w:pPr>
        <w:ind w:firstLine="284"/>
        <w:contextualSpacing/>
        <w:jc w:val="both"/>
        <w:rPr>
          <w:sz w:val="22"/>
          <w:szCs w:val="22"/>
        </w:rPr>
      </w:pPr>
      <w:r w:rsidRPr="00EE38D1">
        <w:rPr>
          <w:sz w:val="22"/>
          <w:szCs w:val="22"/>
        </w:rPr>
        <w:t xml:space="preserve">Figure </w:t>
      </w:r>
      <w:r w:rsidR="004D450D">
        <w:rPr>
          <w:sz w:val="22"/>
          <w:szCs w:val="22"/>
        </w:rPr>
        <w:t>2</w:t>
      </w:r>
      <w:r w:rsidRPr="00EE38D1">
        <w:rPr>
          <w:sz w:val="22"/>
          <w:szCs w:val="22"/>
        </w:rPr>
        <w:t xml:space="preserve"> shows </w:t>
      </w:r>
      <w:r>
        <w:rPr>
          <w:sz w:val="22"/>
          <w:szCs w:val="22"/>
        </w:rPr>
        <w:t xml:space="preserve">a mechanism for </w:t>
      </w:r>
      <w:r w:rsidRPr="00EE38D1">
        <w:rPr>
          <w:sz w:val="22"/>
          <w:szCs w:val="22"/>
        </w:rPr>
        <w:t>SRS antenna switching in a 4T6R UE</w:t>
      </w:r>
      <w:r>
        <w:rPr>
          <w:sz w:val="22"/>
          <w:szCs w:val="22"/>
        </w:rPr>
        <w:t xml:space="preserve"> where there is no need to any guard time, and also the power of SRS resources is equal through the sounding process. </w:t>
      </w:r>
      <w:r w:rsidRPr="00EE38D1">
        <w:rPr>
          <w:sz w:val="22"/>
          <w:szCs w:val="22"/>
        </w:rPr>
        <w:t>As demonstrated in</w:t>
      </w:r>
      <w:r>
        <w:rPr>
          <w:sz w:val="22"/>
          <w:szCs w:val="22"/>
        </w:rPr>
        <w:t xml:space="preserve"> Figure 3,</w:t>
      </w:r>
      <w:r w:rsidRPr="00EE38D1">
        <w:rPr>
          <w:sz w:val="22"/>
          <w:szCs w:val="22"/>
        </w:rPr>
        <w:t xml:space="preserve"> there are three SRS resources each supporting two SRS ports. </w:t>
      </w:r>
      <w:r>
        <w:rPr>
          <w:sz w:val="22"/>
          <w:szCs w:val="22"/>
        </w:rPr>
        <w:t xml:space="preserve">The sounding operation can be summarized in the following </w:t>
      </w:r>
      <w:proofErr w:type="gramStart"/>
      <w:r>
        <w:rPr>
          <w:sz w:val="22"/>
          <w:szCs w:val="22"/>
        </w:rPr>
        <w:t>steps;</w:t>
      </w:r>
      <w:proofErr w:type="gramEnd"/>
    </w:p>
    <w:p w14:paraId="3FA929E8" w14:textId="77777777" w:rsidR="001C5D07" w:rsidRPr="00DD48B0" w:rsidRDefault="001C5D07" w:rsidP="009B32C7">
      <w:pPr>
        <w:pStyle w:val="ListParagraph"/>
        <w:numPr>
          <w:ilvl w:val="0"/>
          <w:numId w:val="11"/>
        </w:numPr>
        <w:contextualSpacing/>
        <w:jc w:val="both"/>
        <w:rPr>
          <w:rFonts w:ascii="Times New Roman" w:hAnsi="Times New Roman"/>
        </w:rPr>
      </w:pPr>
      <w:r w:rsidRPr="00DD48B0">
        <w:rPr>
          <w:rFonts w:ascii="Times New Roman" w:hAnsi="Times New Roman"/>
        </w:rPr>
        <w:t xml:space="preserve">UE transmits the first SRS resource using the first pair of TX chain from antenna pair (0,1). </w:t>
      </w:r>
    </w:p>
    <w:p w14:paraId="57B9770E" w14:textId="77777777" w:rsidR="001C5D07" w:rsidRPr="00DD48B0" w:rsidRDefault="001C5D07" w:rsidP="009B32C7">
      <w:pPr>
        <w:pStyle w:val="ListParagraph"/>
        <w:numPr>
          <w:ilvl w:val="0"/>
          <w:numId w:val="11"/>
        </w:numPr>
        <w:contextualSpacing/>
        <w:jc w:val="both"/>
        <w:rPr>
          <w:rFonts w:ascii="Times New Roman" w:hAnsi="Times New Roman"/>
        </w:rPr>
      </w:pPr>
      <w:r w:rsidRPr="00DD48B0">
        <w:rPr>
          <w:rFonts w:ascii="Times New Roman" w:hAnsi="Times New Roman"/>
        </w:rPr>
        <w:t xml:space="preserve">Then, the UE immediately proceeds to transmit the second SRS resource using the second pair of TX chain from antenna pair (2,3). </w:t>
      </w:r>
    </w:p>
    <w:p w14:paraId="011942C2" w14:textId="77777777" w:rsidR="001C5D07" w:rsidRPr="00DD48B0" w:rsidRDefault="001C5D07" w:rsidP="009B32C7">
      <w:pPr>
        <w:pStyle w:val="ListParagraph"/>
        <w:numPr>
          <w:ilvl w:val="1"/>
          <w:numId w:val="11"/>
        </w:numPr>
        <w:contextualSpacing/>
        <w:jc w:val="both"/>
        <w:rPr>
          <w:rFonts w:ascii="Times New Roman" w:hAnsi="Times New Roman"/>
        </w:rPr>
      </w:pPr>
      <w:r w:rsidRPr="00DD48B0">
        <w:rPr>
          <w:rFonts w:ascii="Times New Roman" w:hAnsi="Times New Roman"/>
        </w:rPr>
        <w:t xml:space="preserve">While UE has an ongoing transmission from its second TX chain from the antenna pair (2,3), it switches its first pair of TX chain from antenna pair (0,1) to antenna pair (4,5). </w:t>
      </w:r>
    </w:p>
    <w:p w14:paraId="4122CAD1" w14:textId="77777777" w:rsidR="001C5D07" w:rsidRPr="00DD48B0" w:rsidRDefault="001C5D07" w:rsidP="009B32C7">
      <w:pPr>
        <w:pStyle w:val="ListParagraph"/>
        <w:numPr>
          <w:ilvl w:val="0"/>
          <w:numId w:val="11"/>
        </w:numPr>
        <w:contextualSpacing/>
        <w:jc w:val="both"/>
        <w:rPr>
          <w:rFonts w:ascii="Times New Roman" w:hAnsi="Times New Roman"/>
        </w:rPr>
      </w:pPr>
      <w:r w:rsidRPr="00DD48B0">
        <w:rPr>
          <w:rFonts w:ascii="Times New Roman" w:hAnsi="Times New Roman"/>
        </w:rPr>
        <w:t>Once the transmission of the second SRS resource is complete, then UE can immediately begin transmission of the third SRS resource from the antenna pair (4,5).</w:t>
      </w:r>
    </w:p>
    <w:p w14:paraId="6ECB928F" w14:textId="77777777" w:rsidR="001C5D07" w:rsidRPr="00DD48B0" w:rsidRDefault="001C5D07" w:rsidP="001C5D07">
      <w:pPr>
        <w:pStyle w:val="BodyText"/>
        <w:spacing w:after="0"/>
        <w:ind w:firstLine="288"/>
        <w:rPr>
          <w:rFonts w:eastAsia="Times New Roman" w:cs="Times"/>
          <w:color w:val="000000"/>
          <w:sz w:val="22"/>
          <w:szCs w:val="22"/>
          <w:lang w:val="en-GB" w:eastAsia="ko-KR"/>
        </w:rPr>
      </w:pPr>
    </w:p>
    <w:p w14:paraId="12C26D11" w14:textId="77777777" w:rsidR="001C5D07" w:rsidRDefault="001C5D07" w:rsidP="001C5D07">
      <w:pPr>
        <w:spacing w:after="0"/>
        <w:contextualSpacing/>
        <w:jc w:val="both"/>
        <w:rPr>
          <w:sz w:val="22"/>
          <w:szCs w:val="22"/>
        </w:rPr>
      </w:pPr>
      <w:r>
        <w:rPr>
          <w:sz w:val="22"/>
          <w:szCs w:val="22"/>
        </w:rPr>
        <w:t xml:space="preserve">As explained earlier, </w:t>
      </w:r>
      <w:bookmarkStart w:id="10" w:name="_Hlk78805048"/>
      <w:r>
        <w:rPr>
          <w:sz w:val="22"/>
          <w:szCs w:val="22"/>
        </w:rPr>
        <w:t xml:space="preserve">by using the mechanism shown in Figure 3, </w:t>
      </w:r>
      <w:r w:rsidRPr="00274D79">
        <w:rPr>
          <w:sz w:val="22"/>
          <w:szCs w:val="22"/>
        </w:rPr>
        <w:t>there is no need to consider any guard time</w:t>
      </w:r>
      <w:r>
        <w:rPr>
          <w:sz w:val="22"/>
          <w:szCs w:val="22"/>
        </w:rPr>
        <w:t>, and each transmission has the same power as the others</w:t>
      </w:r>
      <w:r w:rsidRPr="00274D79">
        <w:rPr>
          <w:sz w:val="22"/>
          <w:szCs w:val="22"/>
        </w:rPr>
        <w:t>.</w:t>
      </w:r>
    </w:p>
    <w:bookmarkEnd w:id="10"/>
    <w:p w14:paraId="47DED50E" w14:textId="77777777" w:rsidR="001C5D07" w:rsidRDefault="001C5D07" w:rsidP="001C5D07">
      <w:pPr>
        <w:spacing w:after="0"/>
        <w:contextualSpacing/>
        <w:jc w:val="both"/>
        <w:rPr>
          <w:sz w:val="22"/>
          <w:szCs w:val="22"/>
        </w:rPr>
      </w:pPr>
    </w:p>
    <w:p w14:paraId="4AA0568C" w14:textId="28CC1C40" w:rsidR="001C5D07" w:rsidRDefault="001C5D07" w:rsidP="001C5D07">
      <w:pPr>
        <w:pStyle w:val="BodyText"/>
        <w:spacing w:after="0"/>
        <w:rPr>
          <w:rFonts w:cs="Times"/>
          <w:i/>
          <w:sz w:val="22"/>
        </w:rPr>
      </w:pPr>
      <w:r w:rsidRPr="00661223">
        <w:rPr>
          <w:rFonts w:cs="Times"/>
          <w:b/>
          <w:i/>
          <w:sz w:val="22"/>
        </w:rPr>
        <w:t xml:space="preserve">Observation </w:t>
      </w:r>
      <w:r w:rsidR="004D450D">
        <w:rPr>
          <w:rFonts w:cs="Times"/>
          <w:b/>
          <w:i/>
          <w:sz w:val="22"/>
        </w:rPr>
        <w:t>2</w:t>
      </w:r>
      <w:r w:rsidRPr="00661223">
        <w:rPr>
          <w:rFonts w:cs="Times"/>
          <w:b/>
          <w:i/>
          <w:sz w:val="22"/>
        </w:rPr>
        <w:t>:</w:t>
      </w:r>
      <w:r w:rsidRPr="00661223">
        <w:rPr>
          <w:rFonts w:cs="Times"/>
          <w:i/>
          <w:sz w:val="22"/>
        </w:rPr>
        <w:t xml:space="preserve"> </w:t>
      </w:r>
      <w:r>
        <w:rPr>
          <w:rFonts w:cs="Times"/>
          <w:i/>
          <w:sz w:val="22"/>
        </w:rPr>
        <w:t>B</w:t>
      </w:r>
      <w:r w:rsidRPr="00B13FD6">
        <w:rPr>
          <w:rFonts w:cs="Times"/>
          <w:i/>
          <w:sz w:val="22"/>
        </w:rPr>
        <w:t>y using the mechanism shown in Figure 3, there is no need to consider any guard time, and each transmission has the same power as the others.</w:t>
      </w:r>
    </w:p>
    <w:p w14:paraId="0425183F" w14:textId="77777777" w:rsidR="001C5D07" w:rsidRPr="00661223" w:rsidRDefault="001C5D07" w:rsidP="001C5D07">
      <w:pPr>
        <w:pStyle w:val="BodyText"/>
        <w:spacing w:after="0"/>
        <w:ind w:firstLine="288"/>
        <w:rPr>
          <w:rFonts w:cs="Times"/>
          <w:i/>
          <w:sz w:val="22"/>
          <w:szCs w:val="20"/>
          <w:lang w:val="en-GB"/>
        </w:rPr>
      </w:pPr>
    </w:p>
    <w:p w14:paraId="1E1FE522" w14:textId="5EA449CF" w:rsidR="001C5D07" w:rsidRDefault="001C5D07" w:rsidP="001C5D07">
      <w:pPr>
        <w:spacing w:after="0"/>
        <w:contextualSpacing/>
        <w:jc w:val="both"/>
        <w:rPr>
          <w:i/>
          <w:iCs/>
        </w:rPr>
      </w:pPr>
      <w:r w:rsidRPr="00661223">
        <w:rPr>
          <w:rFonts w:ascii="Times" w:hAnsi="Times" w:cs="Times"/>
          <w:b/>
          <w:i/>
          <w:sz w:val="22"/>
        </w:rPr>
        <w:t xml:space="preserve">Proposal </w:t>
      </w:r>
      <w:r w:rsidR="004D450D">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Pr="00B13FD6">
        <w:rPr>
          <w:i/>
          <w:iCs/>
        </w:rPr>
        <w:t xml:space="preserve">For 4T6R, </w:t>
      </w:r>
    </w:p>
    <w:p w14:paraId="48A5FE53" w14:textId="77777777" w:rsidR="001C5D07" w:rsidRPr="001C5D07" w:rsidRDefault="001C5D07" w:rsidP="009B32C7">
      <w:pPr>
        <w:pStyle w:val="ListParagraph"/>
        <w:numPr>
          <w:ilvl w:val="0"/>
          <w:numId w:val="11"/>
        </w:numPr>
        <w:contextualSpacing/>
        <w:jc w:val="both"/>
        <w:rPr>
          <w:rFonts w:ascii="Times New Roman" w:hAnsi="Times New Roman"/>
          <w:i/>
          <w:iCs/>
        </w:rPr>
      </w:pPr>
      <w:r w:rsidRPr="001C5D07">
        <w:rPr>
          <w:rFonts w:ascii="Times New Roman" w:hAnsi="Times New Roman"/>
          <w:i/>
          <w:iCs/>
        </w:rPr>
        <w:t xml:space="preserve">three two-port SRS resources are transmitted, where the SRS port pair of the first and the third SRS resources are associated with a first UE antenna port pair, </w:t>
      </w:r>
      <w:r>
        <w:rPr>
          <w:rFonts w:ascii="Times New Roman" w:hAnsi="Times New Roman"/>
          <w:i/>
          <w:iCs/>
        </w:rPr>
        <w:t>and</w:t>
      </w:r>
      <w:r w:rsidRPr="001C5D07">
        <w:rPr>
          <w:rFonts w:ascii="Times New Roman" w:hAnsi="Times New Roman"/>
          <w:i/>
          <w:iCs/>
        </w:rPr>
        <w:t xml:space="preserve"> the SRS port pair of the second SRS resource is associated with a second UE antenna port pair.</w:t>
      </w:r>
    </w:p>
    <w:p w14:paraId="231AA01A" w14:textId="0DCBD225" w:rsidR="001C5D07" w:rsidRPr="00A516A3" w:rsidRDefault="001C5D07" w:rsidP="009B32C7">
      <w:pPr>
        <w:pStyle w:val="ListParagraph"/>
        <w:numPr>
          <w:ilvl w:val="0"/>
          <w:numId w:val="11"/>
        </w:numPr>
        <w:contextualSpacing/>
        <w:jc w:val="both"/>
        <w:rPr>
          <w:rFonts w:ascii="Times New Roman" w:hAnsi="Times New Roman"/>
          <w:i/>
        </w:rPr>
      </w:pPr>
      <w:r w:rsidRPr="001C5D07">
        <w:rPr>
          <w:rFonts w:ascii="Times New Roman" w:hAnsi="Times New Roman"/>
          <w:i/>
          <w:iCs/>
        </w:rPr>
        <w:t>UE transmit</w:t>
      </w:r>
      <w:r w:rsidR="004F1995">
        <w:rPr>
          <w:rFonts w:ascii="Times New Roman" w:hAnsi="Times New Roman"/>
          <w:i/>
          <w:iCs/>
        </w:rPr>
        <w:t>s</w:t>
      </w:r>
      <w:r w:rsidRPr="001C5D07">
        <w:rPr>
          <w:rFonts w:ascii="Times New Roman" w:hAnsi="Times New Roman"/>
          <w:i/>
          <w:iCs/>
        </w:rPr>
        <w:t xml:space="preserve"> the SRS resources sequentially without requiring any guard symbol between transmission of each SRS resource, Y=0.</w:t>
      </w:r>
    </w:p>
    <w:p w14:paraId="5F498F49" w14:textId="77777777" w:rsidR="00A516A3" w:rsidRPr="00A516A3" w:rsidRDefault="00A516A3" w:rsidP="00A516A3">
      <w:pPr>
        <w:contextualSpacing/>
        <w:jc w:val="both"/>
        <w:rPr>
          <w:i/>
        </w:rPr>
      </w:pPr>
    </w:p>
    <w:p w14:paraId="72FA4E6B" w14:textId="639C0281" w:rsidR="00D95193" w:rsidRDefault="00D95193" w:rsidP="006D7081">
      <w:pPr>
        <w:spacing w:after="0"/>
        <w:rPr>
          <w:sz w:val="22"/>
          <w:szCs w:val="22"/>
          <w:lang w:val="en-US" w:eastAsia="zh-CN"/>
        </w:rPr>
      </w:pPr>
    </w:p>
    <w:p w14:paraId="0593AFCC" w14:textId="77777777" w:rsidR="00A516A3" w:rsidRDefault="00A516A3" w:rsidP="00A516A3">
      <w:pPr>
        <w:pStyle w:val="Heading1"/>
        <w:numPr>
          <w:ilvl w:val="1"/>
          <w:numId w:val="4"/>
        </w:numPr>
        <w:spacing w:before="0" w:after="0"/>
        <w:ind w:hanging="792"/>
        <w:contextualSpacing/>
        <w:jc w:val="both"/>
        <w:rPr>
          <w:rFonts w:cs="Arial"/>
          <w:smallCaps/>
        </w:rPr>
      </w:pPr>
      <w:r w:rsidRPr="004F24F9">
        <w:rPr>
          <w:rFonts w:cs="Arial"/>
          <w:smallCaps/>
        </w:rPr>
        <w:t xml:space="preserve">SRS </w:t>
      </w:r>
      <w:r>
        <w:rPr>
          <w:rFonts w:cs="Arial"/>
          <w:smallCaps/>
        </w:rPr>
        <w:t>A</w:t>
      </w:r>
      <w:r w:rsidRPr="004F24F9">
        <w:rPr>
          <w:rFonts w:cs="Arial"/>
          <w:smallCaps/>
        </w:rPr>
        <w:t xml:space="preserve">ntenna </w:t>
      </w:r>
      <w:r>
        <w:rPr>
          <w:rFonts w:cs="Arial"/>
          <w:smallCaps/>
        </w:rPr>
        <w:t>S</w:t>
      </w:r>
      <w:r w:rsidRPr="004F24F9">
        <w:rPr>
          <w:rFonts w:cs="Arial"/>
          <w:smallCaps/>
        </w:rPr>
        <w:t>witching</w:t>
      </w:r>
      <w:r>
        <w:rPr>
          <w:rFonts w:cs="Arial"/>
          <w:smallCaps/>
        </w:rPr>
        <w:t>;</w:t>
      </w:r>
      <w:r w:rsidRPr="00A516A3">
        <w:t xml:space="preserve"> </w:t>
      </w:r>
      <w:r w:rsidRPr="00A516A3">
        <w:rPr>
          <w:rFonts w:cs="Arial"/>
          <w:smallCaps/>
        </w:rPr>
        <w:t xml:space="preserve">Support of 4T6R </w:t>
      </w:r>
    </w:p>
    <w:p w14:paraId="46CD857B" w14:textId="785F0B03" w:rsidR="00E3533B" w:rsidRPr="00E3533B" w:rsidRDefault="00E3533B" w:rsidP="00E3533B">
      <w:pPr>
        <w:pStyle w:val="Text0"/>
        <w:spacing w:line="240" w:lineRule="auto"/>
        <w:ind w:firstLine="288"/>
        <w:contextualSpacing/>
        <w:rPr>
          <w:sz w:val="22"/>
          <w:szCs w:val="22"/>
        </w:rPr>
      </w:pPr>
      <w:bookmarkStart w:id="11" w:name="_Hlk78469922"/>
      <w:r w:rsidRPr="00E3533B">
        <w:rPr>
          <w:sz w:val="22"/>
          <w:szCs w:val="22"/>
        </w:rPr>
        <w:t xml:space="preserve">In some </w:t>
      </w:r>
      <w:proofErr w:type="spellStart"/>
      <w:r w:rsidRPr="00E3533B">
        <w:rPr>
          <w:sz w:val="22"/>
          <w:szCs w:val="22"/>
        </w:rPr>
        <w:t>xTyR</w:t>
      </w:r>
      <w:proofErr w:type="spellEnd"/>
      <w:r w:rsidRPr="00E3533B">
        <w:rPr>
          <w:sz w:val="22"/>
          <w:szCs w:val="22"/>
        </w:rPr>
        <w:t xml:space="preserve"> UE architecture, the antenna switching </w:t>
      </w:r>
      <w:r w:rsidR="00DE3CBA">
        <w:rPr>
          <w:sz w:val="22"/>
          <w:szCs w:val="22"/>
        </w:rPr>
        <w:t>network</w:t>
      </w:r>
      <w:r w:rsidRPr="00E3533B">
        <w:rPr>
          <w:sz w:val="22"/>
          <w:szCs w:val="22"/>
        </w:rPr>
        <w:t xml:space="preserve"> in a UE may not be balanced and may result in having </w:t>
      </w:r>
      <w:r w:rsidR="00DE3CBA">
        <w:rPr>
          <w:sz w:val="22"/>
          <w:szCs w:val="22"/>
        </w:rPr>
        <w:t xml:space="preserve">a </w:t>
      </w:r>
      <w:r w:rsidRPr="00E3533B">
        <w:rPr>
          <w:sz w:val="22"/>
          <w:szCs w:val="22"/>
        </w:rPr>
        <w:t>different power for transmitted SRS resources. For example, SRS resources transmitted by certain antenna ports may incur some additional loss and be lower by m dB than their set nominal power.</w:t>
      </w:r>
      <w:bookmarkEnd w:id="11"/>
      <w:r w:rsidRPr="00E3533B">
        <w:rPr>
          <w:sz w:val="22"/>
          <w:szCs w:val="22"/>
        </w:rPr>
        <w:t xml:space="preserve"> Therefore, channel sounding based on SRS resources transmitted from those antenna ports may be at a lower power than other </w:t>
      </w:r>
      <w:proofErr w:type="gramStart"/>
      <w:r w:rsidRPr="00E3533B">
        <w:rPr>
          <w:sz w:val="22"/>
          <w:szCs w:val="22"/>
        </w:rPr>
        <w:t>ports;</w:t>
      </w:r>
      <w:proofErr w:type="gramEnd"/>
      <w:r w:rsidRPr="00E3533B">
        <w:rPr>
          <w:sz w:val="22"/>
          <w:szCs w:val="22"/>
        </w:rPr>
        <w:t xml:space="preserve"> resulting in a potential distortion on the estimated downlink channel by gNB.</w:t>
      </w:r>
    </w:p>
    <w:p w14:paraId="16FFABBA" w14:textId="34E4AB24" w:rsidR="00A01567" w:rsidRDefault="00A01567" w:rsidP="00A01567">
      <w:pPr>
        <w:pStyle w:val="Text0"/>
        <w:spacing w:line="240" w:lineRule="auto"/>
        <w:ind w:firstLine="288"/>
        <w:contextualSpacing/>
        <w:rPr>
          <w:sz w:val="22"/>
          <w:szCs w:val="22"/>
        </w:rPr>
      </w:pPr>
      <w:r w:rsidRPr="00A01567">
        <w:rPr>
          <w:sz w:val="22"/>
          <w:szCs w:val="22"/>
        </w:rPr>
        <w:t xml:space="preserve">In support of </w:t>
      </w:r>
      <w:r>
        <w:rPr>
          <w:sz w:val="22"/>
          <w:szCs w:val="22"/>
        </w:rPr>
        <w:t>variety of UE antenna structure, there may be situations where the balancing the power across the SRS resources may not be possible. For example, it may cause an excessive duration for channel sounding by forcing to spread transmission of SRS resources over more than one slot. However, it has been proposed by some companies to alleviate the problem by indicating power imbalance to the gNB for a possible correction during the channel estimation.</w:t>
      </w:r>
    </w:p>
    <w:p w14:paraId="43865586" w14:textId="10FA45F3" w:rsidR="00E3533B" w:rsidRPr="00A01567" w:rsidRDefault="00E3533B" w:rsidP="00DE3CBA">
      <w:pPr>
        <w:keepNext/>
        <w:spacing w:after="0"/>
        <w:ind w:firstLine="180"/>
        <w:jc w:val="both"/>
        <w:rPr>
          <w:sz w:val="22"/>
          <w:szCs w:val="22"/>
        </w:rPr>
      </w:pPr>
      <w:r>
        <w:rPr>
          <w:sz w:val="22"/>
          <w:szCs w:val="22"/>
        </w:rPr>
        <w:t>In the Appendix, we have shared our evaluation result</w:t>
      </w:r>
      <w:r w:rsidR="00DE0FAF">
        <w:rPr>
          <w:sz w:val="22"/>
          <w:szCs w:val="22"/>
        </w:rPr>
        <w:t xml:space="preserve"> for when such amplitude imbalances can be resulted from amplitude </w:t>
      </w:r>
      <w:proofErr w:type="gramStart"/>
      <w:r w:rsidR="00DE0FAF">
        <w:rPr>
          <w:sz w:val="22"/>
          <w:szCs w:val="22"/>
        </w:rPr>
        <w:t>mis-match</w:t>
      </w:r>
      <w:proofErr w:type="gramEnd"/>
      <w:r w:rsidR="00DE0FAF">
        <w:rPr>
          <w:sz w:val="22"/>
          <w:szCs w:val="22"/>
        </w:rPr>
        <w:t xml:space="preserve"> across </w:t>
      </w:r>
      <w:r w:rsidR="00E1215F">
        <w:rPr>
          <w:sz w:val="22"/>
          <w:szCs w:val="22"/>
        </w:rPr>
        <w:t>non-coherent</w:t>
      </w:r>
      <w:r w:rsidR="00DE0FAF">
        <w:rPr>
          <w:sz w:val="22"/>
          <w:szCs w:val="22"/>
        </w:rPr>
        <w:t xml:space="preserve"> TX chains.</w:t>
      </w:r>
      <w:r w:rsidR="00DE0FAF" w:rsidRPr="00DE0FAF">
        <w:t xml:space="preserve"> </w:t>
      </w:r>
      <w:r w:rsidR="00DE0FAF">
        <w:rPr>
          <w:sz w:val="22"/>
          <w:szCs w:val="22"/>
        </w:rPr>
        <w:t xml:space="preserve">However similar studies based on fixed amplitude imbalance </w:t>
      </w:r>
      <w:r w:rsidR="00DE0FAF" w:rsidRPr="00DE0FAF">
        <w:rPr>
          <w:sz w:val="22"/>
          <w:szCs w:val="22"/>
        </w:rPr>
        <w:t xml:space="preserve">indicate the negative impact of </w:t>
      </w:r>
      <w:r w:rsidR="00DE0FAF">
        <w:rPr>
          <w:sz w:val="22"/>
          <w:szCs w:val="22"/>
        </w:rPr>
        <w:t xml:space="preserve">amplitude imbalance on the performance of the system </w:t>
      </w:r>
      <w:r w:rsidR="00DE0FAF" w:rsidRPr="00DE0FAF">
        <w:rPr>
          <w:sz w:val="22"/>
          <w:szCs w:val="22"/>
        </w:rPr>
        <w:t xml:space="preserve">[3-4]. </w:t>
      </w:r>
      <w:r w:rsidR="00DE3CBA">
        <w:rPr>
          <w:sz w:val="22"/>
          <w:szCs w:val="22"/>
        </w:rPr>
        <w:t>Since the most critical use</w:t>
      </w:r>
      <w:r w:rsidR="00DE3CBA" w:rsidRPr="00163CF6">
        <w:rPr>
          <w:sz w:val="22"/>
          <w:szCs w:val="22"/>
        </w:rPr>
        <w:t xml:space="preserve"> of SRS is to have an estimate of the downlink CSI</w:t>
      </w:r>
      <w:r w:rsidR="00DE3CBA">
        <w:rPr>
          <w:sz w:val="22"/>
          <w:szCs w:val="22"/>
        </w:rPr>
        <w:t xml:space="preserve"> through an uplink measurement, a power-balanced transmission of SRS </w:t>
      </w:r>
      <w:r w:rsidR="00DE3CBA" w:rsidRPr="00163CF6">
        <w:rPr>
          <w:rFonts w:eastAsia="Times New Roman" w:cs="Times"/>
          <w:color w:val="000000"/>
          <w:sz w:val="22"/>
          <w:szCs w:val="22"/>
          <w:lang w:eastAsia="ko-KR"/>
        </w:rPr>
        <w:t xml:space="preserve">plays a key role in integrity of uplink transmission, </w:t>
      </w:r>
      <w:r w:rsidR="00DE3CBA">
        <w:rPr>
          <w:rFonts w:eastAsia="Times New Roman" w:cs="Times"/>
          <w:color w:val="000000"/>
          <w:sz w:val="22"/>
          <w:szCs w:val="22"/>
          <w:lang w:eastAsia="ko-KR"/>
        </w:rPr>
        <w:t>a</w:t>
      </w:r>
      <w:r w:rsidR="00E1215F">
        <w:rPr>
          <w:rFonts w:eastAsia="Times New Roman" w:cs="Times"/>
          <w:color w:val="000000"/>
          <w:sz w:val="22"/>
          <w:szCs w:val="22"/>
          <w:lang w:eastAsia="ko-KR"/>
        </w:rPr>
        <w:t>s</w:t>
      </w:r>
      <w:r w:rsidR="00DE3CBA">
        <w:rPr>
          <w:rFonts w:eastAsia="Times New Roman" w:cs="Times"/>
          <w:color w:val="000000"/>
          <w:sz w:val="22"/>
          <w:szCs w:val="22"/>
          <w:lang w:eastAsia="ko-KR"/>
        </w:rPr>
        <w:t xml:space="preserve"> any inaccuracy in uplink channel </w:t>
      </w:r>
      <w:r w:rsidR="00DE3CBA">
        <w:rPr>
          <w:rFonts w:eastAsia="Times New Roman" w:cs="Times"/>
          <w:color w:val="000000"/>
          <w:sz w:val="22"/>
          <w:szCs w:val="22"/>
          <w:lang w:eastAsia="ko-KR"/>
        </w:rPr>
        <w:lastRenderedPageBreak/>
        <w:t>estimation can directly impact the estimated CSI for downlink. T</w:t>
      </w:r>
      <w:r w:rsidR="00DE3CBA" w:rsidRPr="00163CF6">
        <w:rPr>
          <w:rFonts w:eastAsia="Times New Roman" w:cs="Times"/>
          <w:color w:val="000000"/>
          <w:sz w:val="22"/>
          <w:szCs w:val="22"/>
          <w:lang w:eastAsia="ko-KR"/>
        </w:rPr>
        <w:t>herefore</w:t>
      </w:r>
      <w:r w:rsidR="00DE3CBA">
        <w:rPr>
          <w:rFonts w:eastAsia="Times New Roman" w:cs="Times"/>
          <w:color w:val="000000"/>
          <w:sz w:val="22"/>
          <w:szCs w:val="22"/>
          <w:lang w:eastAsia="ko-KR"/>
        </w:rPr>
        <w:t>,</w:t>
      </w:r>
      <w:r w:rsidR="00DE3CBA" w:rsidRPr="00163CF6">
        <w:rPr>
          <w:rFonts w:eastAsia="Times New Roman" w:cs="Times"/>
          <w:color w:val="000000"/>
          <w:sz w:val="22"/>
          <w:szCs w:val="22"/>
          <w:lang w:eastAsia="ko-KR"/>
        </w:rPr>
        <w:t xml:space="preserve"> </w:t>
      </w:r>
      <w:r w:rsidR="00DE3CBA">
        <w:rPr>
          <w:rFonts w:eastAsia="Times New Roman" w:cs="Times"/>
          <w:color w:val="000000"/>
          <w:sz w:val="22"/>
          <w:szCs w:val="22"/>
          <w:lang w:eastAsia="ko-KR"/>
        </w:rPr>
        <w:t>it</w:t>
      </w:r>
      <w:r w:rsidR="00DE3CBA" w:rsidRPr="00163CF6">
        <w:rPr>
          <w:rFonts w:eastAsia="Times New Roman" w:cs="Times"/>
          <w:color w:val="000000"/>
          <w:sz w:val="22"/>
          <w:szCs w:val="22"/>
          <w:lang w:eastAsia="ko-KR"/>
        </w:rPr>
        <w:t xml:space="preserve"> is </w:t>
      </w:r>
      <w:r w:rsidR="00DE3CBA">
        <w:rPr>
          <w:rFonts w:eastAsia="Times New Roman" w:cs="Times"/>
          <w:color w:val="000000"/>
          <w:sz w:val="22"/>
          <w:szCs w:val="22"/>
          <w:lang w:eastAsia="ko-KR"/>
        </w:rPr>
        <w:t xml:space="preserve">important to discuss </w:t>
      </w:r>
      <w:r w:rsidR="00DE3CBA" w:rsidRPr="00163CF6">
        <w:rPr>
          <w:rFonts w:eastAsia="Times New Roman" w:cs="Times"/>
          <w:color w:val="000000"/>
          <w:sz w:val="22"/>
          <w:szCs w:val="22"/>
          <w:lang w:eastAsia="ko-KR"/>
        </w:rPr>
        <w:t xml:space="preserve">how </w:t>
      </w:r>
      <w:r w:rsidR="00DE3CBA">
        <w:rPr>
          <w:rFonts w:eastAsia="Times New Roman" w:cs="Times"/>
          <w:color w:val="000000"/>
          <w:sz w:val="22"/>
          <w:szCs w:val="22"/>
          <w:lang w:eastAsia="ko-KR"/>
        </w:rPr>
        <w:t>such imbalances can be indicated and their impact on system performance be mitigated.</w:t>
      </w:r>
    </w:p>
    <w:p w14:paraId="7318EA7F" w14:textId="508056DB" w:rsidR="00A01567" w:rsidRPr="00E3533B" w:rsidRDefault="00A01567" w:rsidP="006D7081">
      <w:pPr>
        <w:spacing w:after="0"/>
        <w:rPr>
          <w:sz w:val="22"/>
          <w:szCs w:val="22"/>
          <w:lang w:eastAsia="zh-CN"/>
        </w:rPr>
      </w:pPr>
    </w:p>
    <w:p w14:paraId="0A2B9FDE" w14:textId="1705BCB9" w:rsidR="00A01567" w:rsidRPr="00E3533B" w:rsidRDefault="00A01567" w:rsidP="00A01567">
      <w:pPr>
        <w:pStyle w:val="BodyText"/>
        <w:spacing w:after="0"/>
        <w:rPr>
          <w:rFonts w:cs="Times"/>
          <w:i/>
          <w:sz w:val="22"/>
          <w:szCs w:val="22"/>
        </w:rPr>
      </w:pPr>
      <w:r w:rsidRPr="00E3533B">
        <w:rPr>
          <w:rFonts w:cs="Times"/>
          <w:b/>
          <w:i/>
          <w:sz w:val="22"/>
          <w:szCs w:val="22"/>
        </w:rPr>
        <w:t xml:space="preserve">Observation </w:t>
      </w:r>
      <w:r w:rsidR="00E3533B">
        <w:rPr>
          <w:rFonts w:cs="Times"/>
          <w:b/>
          <w:i/>
          <w:sz w:val="22"/>
          <w:szCs w:val="22"/>
        </w:rPr>
        <w:t>3</w:t>
      </w:r>
      <w:r w:rsidRPr="00E3533B">
        <w:rPr>
          <w:rFonts w:cs="Times"/>
          <w:b/>
          <w:i/>
          <w:sz w:val="22"/>
          <w:szCs w:val="22"/>
        </w:rPr>
        <w:t>:</w:t>
      </w:r>
      <w:r w:rsidRPr="00E3533B">
        <w:rPr>
          <w:rFonts w:cs="Times"/>
          <w:i/>
          <w:sz w:val="22"/>
          <w:szCs w:val="22"/>
        </w:rPr>
        <w:t xml:space="preserve"> Indication of power loss due to antenna switch network may help to balance the power.</w:t>
      </w:r>
    </w:p>
    <w:p w14:paraId="46A0C491" w14:textId="77777777" w:rsidR="00A01567" w:rsidRPr="00E3533B" w:rsidRDefault="00A01567" w:rsidP="00A01567">
      <w:pPr>
        <w:pStyle w:val="BodyText"/>
        <w:spacing w:after="0"/>
        <w:ind w:firstLine="288"/>
        <w:rPr>
          <w:rFonts w:cs="Times"/>
          <w:i/>
          <w:sz w:val="22"/>
          <w:szCs w:val="22"/>
          <w:lang w:val="en-GB"/>
        </w:rPr>
      </w:pPr>
    </w:p>
    <w:p w14:paraId="20A1BC01" w14:textId="0D69F4E5" w:rsidR="00A01567" w:rsidRPr="00E3533B" w:rsidRDefault="00A01567" w:rsidP="00A01567">
      <w:pPr>
        <w:spacing w:after="0"/>
        <w:contextualSpacing/>
        <w:jc w:val="both"/>
        <w:rPr>
          <w:i/>
          <w:iCs/>
          <w:sz w:val="22"/>
          <w:szCs w:val="22"/>
        </w:rPr>
      </w:pPr>
      <w:r w:rsidRPr="00E3533B">
        <w:rPr>
          <w:rFonts w:ascii="Times" w:hAnsi="Times" w:cs="Times"/>
          <w:b/>
          <w:i/>
          <w:sz w:val="22"/>
          <w:szCs w:val="22"/>
        </w:rPr>
        <w:t xml:space="preserve">Proposal </w:t>
      </w:r>
      <w:r w:rsidR="00E3533B">
        <w:rPr>
          <w:rFonts w:ascii="Times" w:hAnsi="Times" w:cs="Times"/>
          <w:b/>
          <w:i/>
          <w:sz w:val="22"/>
          <w:szCs w:val="22"/>
        </w:rPr>
        <w:t>3</w:t>
      </w:r>
      <w:r w:rsidRPr="00E3533B">
        <w:rPr>
          <w:rFonts w:ascii="Times" w:hAnsi="Times" w:cs="Times"/>
          <w:b/>
          <w:i/>
          <w:sz w:val="22"/>
          <w:szCs w:val="22"/>
        </w:rPr>
        <w:t>:</w:t>
      </w:r>
      <w:r w:rsidRPr="00E3533B">
        <w:rPr>
          <w:rFonts w:ascii="Times" w:hAnsi="Times" w:cs="Times"/>
          <w:i/>
          <w:sz w:val="22"/>
          <w:szCs w:val="22"/>
        </w:rPr>
        <w:t xml:space="preserve"> </w:t>
      </w:r>
      <w:r w:rsidRPr="00E3533B">
        <w:rPr>
          <w:i/>
          <w:iCs/>
          <w:sz w:val="22"/>
          <w:szCs w:val="22"/>
        </w:rPr>
        <w:t xml:space="preserve">Study power imbalance indication for antenna switching. </w:t>
      </w:r>
    </w:p>
    <w:p w14:paraId="6690EB58" w14:textId="77777777" w:rsidR="00A01567" w:rsidRPr="00E64433" w:rsidRDefault="00A01567" w:rsidP="006D7081">
      <w:pPr>
        <w:spacing w:after="0"/>
        <w:rPr>
          <w:sz w:val="22"/>
          <w:szCs w:val="22"/>
          <w:lang w:val="en-US" w:eastAsia="zh-CN"/>
        </w:rPr>
      </w:pPr>
    </w:p>
    <w:bookmarkEnd w:id="8"/>
    <w:p w14:paraId="4DE7BF88" w14:textId="77777777" w:rsidR="00C4142E" w:rsidRPr="00661223" w:rsidRDefault="00C4142E" w:rsidP="006D7081">
      <w:pPr>
        <w:pStyle w:val="BodyText"/>
        <w:spacing w:after="0"/>
        <w:rPr>
          <w:rFonts w:eastAsiaTheme="minorEastAsia" w:cs="Times"/>
          <w:lang w:val="en-GB" w:eastAsia="zh-CN"/>
        </w:rPr>
      </w:pPr>
    </w:p>
    <w:p w14:paraId="4EAB9447" w14:textId="634AFC61" w:rsidR="00C4142E" w:rsidRPr="00661223" w:rsidRDefault="00C4142E" w:rsidP="006D7081">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71A59521" w:rsidR="00C4142E" w:rsidRDefault="000F4AAC" w:rsidP="006D7081">
      <w:pPr>
        <w:pStyle w:val="BodyText"/>
        <w:spacing w:after="0"/>
        <w:ind w:firstLine="288"/>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77382F">
        <w:rPr>
          <w:rFonts w:eastAsiaTheme="minorEastAsia" w:cs="Times"/>
          <w:sz w:val="22"/>
          <w:szCs w:val="22"/>
          <w:lang w:eastAsia="zh-CN"/>
        </w:rPr>
        <w:t>enhancements for</w:t>
      </w:r>
      <w:r>
        <w:rPr>
          <w:rFonts w:eastAsiaTheme="minorEastAsia" w:cs="Times"/>
          <w:sz w:val="22"/>
          <w:szCs w:val="22"/>
          <w:lang w:eastAsia="zh-CN"/>
        </w:rPr>
        <w:t xml:space="preserve"> aperiodic SRS</w:t>
      </w:r>
      <w:r w:rsidR="00C4142E" w:rsidRPr="00661223">
        <w:rPr>
          <w:rFonts w:eastAsiaTheme="minorEastAsia" w:cs="Times"/>
          <w:sz w:val="22"/>
          <w:szCs w:val="22"/>
          <w:lang w:eastAsia="zh-CN"/>
        </w:rPr>
        <w:t xml:space="preserve"> </w:t>
      </w:r>
      <w:r w:rsidR="0077382F">
        <w:rPr>
          <w:rFonts w:eastAsiaTheme="minorEastAsia" w:cs="Times"/>
          <w:sz w:val="22"/>
          <w:szCs w:val="22"/>
          <w:lang w:eastAsia="zh-CN"/>
        </w:rPr>
        <w:t xml:space="preserve">transmission </w:t>
      </w:r>
      <w:r w:rsidR="00A8163B">
        <w:rPr>
          <w:rFonts w:eastAsiaTheme="minorEastAsia" w:cs="Times"/>
          <w:sz w:val="22"/>
          <w:szCs w:val="22"/>
          <w:lang w:eastAsia="zh-CN"/>
        </w:rPr>
        <w:t xml:space="preserve">and antenna switching </w:t>
      </w:r>
      <w:r w:rsidR="0077382F">
        <w:rPr>
          <w:rFonts w:eastAsiaTheme="minorEastAsia" w:cs="Times"/>
          <w:sz w:val="22"/>
          <w:szCs w:val="22"/>
          <w:lang w:eastAsia="zh-CN"/>
        </w:rPr>
        <w:t xml:space="preserve">were </w:t>
      </w:r>
      <w:r w:rsidR="00C4142E" w:rsidRPr="00661223">
        <w:rPr>
          <w:rFonts w:eastAsiaTheme="minorEastAsia" w:cs="Times"/>
          <w:sz w:val="22"/>
          <w:szCs w:val="22"/>
          <w:lang w:eastAsia="zh-CN"/>
        </w:rPr>
        <w:t>discussed</w:t>
      </w:r>
      <w:r w:rsidR="0077382F">
        <w:rPr>
          <w:rFonts w:eastAsiaTheme="minorEastAsia" w:cs="Times"/>
          <w:sz w:val="22"/>
          <w:szCs w:val="22"/>
          <w:lang w:eastAsia="zh-CN"/>
        </w:rPr>
        <w:t>. Based on the presented discussion, following observations and proposals are made,</w:t>
      </w:r>
    </w:p>
    <w:p w14:paraId="785718BB" w14:textId="227A9434" w:rsidR="00A8163B" w:rsidRDefault="00A8163B" w:rsidP="006D7081">
      <w:pPr>
        <w:pStyle w:val="BodyText"/>
        <w:spacing w:after="0"/>
        <w:rPr>
          <w:rFonts w:eastAsiaTheme="minorEastAsia" w:cs="Times"/>
          <w:sz w:val="22"/>
          <w:szCs w:val="22"/>
          <w:lang w:eastAsia="zh-CN"/>
        </w:rPr>
      </w:pPr>
    </w:p>
    <w:p w14:paraId="7021D3C9" w14:textId="77777777" w:rsidR="00E1215F" w:rsidRPr="00E1215F" w:rsidRDefault="00E1215F" w:rsidP="00E1215F">
      <w:pPr>
        <w:spacing w:after="0"/>
        <w:contextualSpacing/>
        <w:jc w:val="both"/>
        <w:rPr>
          <w:rFonts w:ascii="Times" w:hAnsi="Times" w:cs="Times"/>
          <w:i/>
          <w:sz w:val="22"/>
        </w:rPr>
      </w:pPr>
      <w:r w:rsidRPr="00E1215F">
        <w:rPr>
          <w:rFonts w:ascii="Times" w:hAnsi="Times" w:cs="Times"/>
          <w:b/>
          <w:i/>
          <w:sz w:val="22"/>
        </w:rPr>
        <w:t>Observation 1:</w:t>
      </w:r>
      <w:r w:rsidRPr="00E1215F">
        <w:rPr>
          <w:rFonts w:ascii="Times" w:hAnsi="Times" w:cs="Times"/>
          <w:i/>
          <w:sz w:val="22"/>
        </w:rPr>
        <w:t xml:space="preserve"> A combination of RRC and DCI signalling for indication of aperiodic SRS offset seems a sufficient mechanism.</w:t>
      </w:r>
    </w:p>
    <w:p w14:paraId="52DFBC22" w14:textId="77777777" w:rsidR="001C5D07" w:rsidRPr="00E1215F" w:rsidRDefault="001C5D07" w:rsidP="001C5D07">
      <w:pPr>
        <w:pStyle w:val="BodyText"/>
        <w:spacing w:after="0"/>
        <w:ind w:firstLine="288"/>
        <w:rPr>
          <w:rFonts w:cs="Times"/>
          <w:i/>
          <w:sz w:val="22"/>
          <w:szCs w:val="20"/>
        </w:rPr>
      </w:pPr>
    </w:p>
    <w:p w14:paraId="55ADF668" w14:textId="16471CE6" w:rsidR="001C5D07" w:rsidRDefault="001C5D07" w:rsidP="001C5D07">
      <w:pPr>
        <w:pStyle w:val="BodyText"/>
        <w:spacing w:after="0"/>
        <w:rPr>
          <w:rFonts w:cs="Times"/>
          <w:i/>
          <w:sz w:val="22"/>
        </w:rPr>
      </w:pPr>
      <w:r w:rsidRPr="00661223">
        <w:rPr>
          <w:rFonts w:cs="Times"/>
          <w:b/>
          <w:i/>
          <w:sz w:val="22"/>
        </w:rPr>
        <w:t xml:space="preserve">Observation </w:t>
      </w:r>
      <w:r w:rsidR="00E1215F">
        <w:rPr>
          <w:rFonts w:cs="Times"/>
          <w:b/>
          <w:i/>
          <w:sz w:val="22"/>
        </w:rPr>
        <w:t>2</w:t>
      </w:r>
      <w:r w:rsidRPr="00661223">
        <w:rPr>
          <w:rFonts w:cs="Times"/>
          <w:b/>
          <w:i/>
          <w:sz w:val="22"/>
        </w:rPr>
        <w:t>:</w:t>
      </w:r>
      <w:r w:rsidRPr="00661223">
        <w:rPr>
          <w:rFonts w:cs="Times"/>
          <w:i/>
          <w:sz w:val="22"/>
        </w:rPr>
        <w:t xml:space="preserve"> </w:t>
      </w:r>
      <w:r>
        <w:rPr>
          <w:rFonts w:cs="Times"/>
          <w:i/>
          <w:sz w:val="22"/>
        </w:rPr>
        <w:t>B</w:t>
      </w:r>
      <w:r w:rsidRPr="00B13FD6">
        <w:rPr>
          <w:rFonts w:cs="Times"/>
          <w:i/>
          <w:sz w:val="22"/>
        </w:rPr>
        <w:t xml:space="preserve">y using the mechanism shown in Figure </w:t>
      </w:r>
      <w:r w:rsidR="00E1215F">
        <w:rPr>
          <w:rFonts w:cs="Times"/>
          <w:i/>
          <w:sz w:val="22"/>
        </w:rPr>
        <w:t>2</w:t>
      </w:r>
      <w:r w:rsidRPr="00B13FD6">
        <w:rPr>
          <w:rFonts w:cs="Times"/>
          <w:i/>
          <w:sz w:val="22"/>
        </w:rPr>
        <w:t>, there is no need to consider any guard time, and each transmission has the same power as the others.</w:t>
      </w:r>
    </w:p>
    <w:p w14:paraId="6DD05FC8" w14:textId="77777777" w:rsidR="001C5D07" w:rsidRDefault="001C5D07" w:rsidP="001C5D07">
      <w:pPr>
        <w:pStyle w:val="BodyText"/>
        <w:spacing w:after="0"/>
        <w:rPr>
          <w:rFonts w:cs="Times"/>
          <w:b/>
          <w:i/>
          <w:sz w:val="22"/>
        </w:rPr>
      </w:pPr>
    </w:p>
    <w:p w14:paraId="25AA7E7D" w14:textId="612CD05F" w:rsidR="00A01567" w:rsidRDefault="00A01567" w:rsidP="00A01567">
      <w:pPr>
        <w:pStyle w:val="BodyText"/>
        <w:spacing w:after="0"/>
        <w:rPr>
          <w:rFonts w:cs="Times"/>
          <w:i/>
          <w:sz w:val="22"/>
        </w:rPr>
      </w:pPr>
      <w:r w:rsidRPr="00661223">
        <w:rPr>
          <w:rFonts w:cs="Times"/>
          <w:b/>
          <w:i/>
          <w:sz w:val="22"/>
        </w:rPr>
        <w:t xml:space="preserve">Observation </w:t>
      </w:r>
      <w:r w:rsidR="00E1215F">
        <w:rPr>
          <w:rFonts w:cs="Times"/>
          <w:b/>
          <w:i/>
          <w:sz w:val="22"/>
        </w:rPr>
        <w:t>3</w:t>
      </w:r>
      <w:r w:rsidRPr="00661223">
        <w:rPr>
          <w:rFonts w:cs="Times"/>
          <w:b/>
          <w:i/>
          <w:sz w:val="22"/>
        </w:rPr>
        <w:t>:</w:t>
      </w:r>
      <w:r w:rsidRPr="00661223">
        <w:rPr>
          <w:rFonts w:cs="Times"/>
          <w:i/>
          <w:sz w:val="22"/>
        </w:rPr>
        <w:t xml:space="preserve"> </w:t>
      </w:r>
      <w:r>
        <w:rPr>
          <w:rFonts w:cs="Times"/>
          <w:i/>
          <w:sz w:val="22"/>
        </w:rPr>
        <w:t>Indication of power loss due to antenna switch network may help to balance the power</w:t>
      </w:r>
      <w:r w:rsidRPr="00B13FD6">
        <w:rPr>
          <w:rFonts w:cs="Times"/>
          <w:i/>
          <w:sz w:val="22"/>
        </w:rPr>
        <w:t>.</w:t>
      </w:r>
    </w:p>
    <w:p w14:paraId="198CFC76" w14:textId="77777777" w:rsidR="00A01567" w:rsidRDefault="00A01567" w:rsidP="001C5D07">
      <w:pPr>
        <w:pStyle w:val="BodyText"/>
        <w:spacing w:after="0"/>
        <w:rPr>
          <w:rFonts w:cs="Times"/>
          <w:b/>
          <w:i/>
          <w:sz w:val="22"/>
          <w:lang w:val="en-GB"/>
        </w:rPr>
      </w:pPr>
    </w:p>
    <w:p w14:paraId="20142B13" w14:textId="77777777" w:rsidR="00E1215F" w:rsidRDefault="00E1215F" w:rsidP="00E1215F">
      <w:pPr>
        <w:spacing w:after="0"/>
        <w:jc w:val="both"/>
        <w:rPr>
          <w:rFonts w:ascii="Times" w:hAnsi="Times" w:cs="Times"/>
          <w:b/>
          <w:i/>
          <w:sz w:val="22"/>
          <w:szCs w:val="24"/>
          <w:lang w:val="en-US"/>
        </w:rPr>
      </w:pPr>
    </w:p>
    <w:p w14:paraId="2F6F09DA" w14:textId="43013327" w:rsidR="00E1215F" w:rsidRPr="00E1215F" w:rsidRDefault="00E1215F" w:rsidP="00E1215F">
      <w:pPr>
        <w:spacing w:after="0"/>
        <w:jc w:val="both"/>
        <w:rPr>
          <w:rFonts w:ascii="Times" w:eastAsia="Times New Roman" w:hAnsi="Times" w:cs="Times"/>
          <w:color w:val="000000"/>
          <w:sz w:val="22"/>
          <w:szCs w:val="22"/>
          <w:lang w:val="en-US" w:eastAsia="ko-KR"/>
        </w:rPr>
      </w:pPr>
      <w:r w:rsidRPr="00E1215F">
        <w:rPr>
          <w:rFonts w:ascii="Times" w:hAnsi="Times" w:cs="Times"/>
          <w:b/>
          <w:i/>
          <w:sz w:val="22"/>
          <w:szCs w:val="24"/>
          <w:lang w:val="en-US"/>
        </w:rPr>
        <w:t>Proposal 1:</w:t>
      </w:r>
      <w:r w:rsidRPr="00E1215F">
        <w:rPr>
          <w:rFonts w:ascii="Times" w:hAnsi="Times" w:cs="Times"/>
          <w:i/>
          <w:sz w:val="22"/>
          <w:szCs w:val="24"/>
          <w:lang w:val="en-US"/>
        </w:rPr>
        <w:t xml:space="preserve"> If the new DCI field is not configured, UE shall follow legacy offset indication, and no further enhancement is needed.</w:t>
      </w:r>
    </w:p>
    <w:p w14:paraId="680620E9" w14:textId="77777777" w:rsidR="001C5D07" w:rsidRPr="00E1215F" w:rsidRDefault="001C5D07" w:rsidP="001C5D07">
      <w:pPr>
        <w:pStyle w:val="BodyText"/>
        <w:spacing w:after="0"/>
        <w:ind w:firstLine="288"/>
        <w:rPr>
          <w:rFonts w:cs="Times"/>
          <w:i/>
          <w:sz w:val="22"/>
          <w:szCs w:val="20"/>
        </w:rPr>
      </w:pPr>
    </w:p>
    <w:p w14:paraId="31E4A538" w14:textId="7C39E8DA" w:rsidR="001C5D07" w:rsidRDefault="00E1215F" w:rsidP="001C5D07">
      <w:pPr>
        <w:spacing w:after="0"/>
        <w:contextualSpacing/>
        <w:jc w:val="both"/>
        <w:rPr>
          <w:i/>
          <w:iCs/>
        </w:rPr>
      </w:pPr>
      <w:r>
        <w:rPr>
          <w:rFonts w:ascii="Times" w:hAnsi="Times" w:cs="Times"/>
          <w:b/>
          <w:i/>
          <w:sz w:val="22"/>
        </w:rPr>
        <w:t>P</w:t>
      </w:r>
      <w:r w:rsidR="001C5D07" w:rsidRPr="00661223">
        <w:rPr>
          <w:rFonts w:ascii="Times" w:hAnsi="Times" w:cs="Times"/>
          <w:b/>
          <w:i/>
          <w:sz w:val="22"/>
        </w:rPr>
        <w:t xml:space="preserve">roposal </w:t>
      </w:r>
      <w:r>
        <w:rPr>
          <w:rFonts w:ascii="Times" w:hAnsi="Times" w:cs="Times"/>
          <w:b/>
          <w:i/>
          <w:sz w:val="22"/>
        </w:rPr>
        <w:t>2</w:t>
      </w:r>
      <w:r w:rsidR="001C5D07" w:rsidRPr="00661223">
        <w:rPr>
          <w:rFonts w:ascii="Times" w:hAnsi="Times" w:cs="Times"/>
          <w:b/>
          <w:i/>
          <w:sz w:val="22"/>
        </w:rPr>
        <w:t>:</w:t>
      </w:r>
      <w:r w:rsidR="001C5D07" w:rsidRPr="00661223">
        <w:rPr>
          <w:rFonts w:ascii="Times" w:hAnsi="Times" w:cs="Times"/>
          <w:i/>
          <w:sz w:val="22"/>
        </w:rPr>
        <w:t xml:space="preserve"> </w:t>
      </w:r>
      <w:r w:rsidR="001C5D07" w:rsidRPr="00B13FD6">
        <w:rPr>
          <w:i/>
          <w:iCs/>
        </w:rPr>
        <w:t xml:space="preserve">For 4T6R, </w:t>
      </w:r>
    </w:p>
    <w:p w14:paraId="2BA31243" w14:textId="77777777" w:rsidR="001C5D07" w:rsidRPr="001C5D07" w:rsidRDefault="001C5D07" w:rsidP="009B32C7">
      <w:pPr>
        <w:pStyle w:val="ListParagraph"/>
        <w:numPr>
          <w:ilvl w:val="0"/>
          <w:numId w:val="11"/>
        </w:numPr>
        <w:contextualSpacing/>
        <w:jc w:val="both"/>
        <w:rPr>
          <w:rFonts w:ascii="Times New Roman" w:hAnsi="Times New Roman"/>
          <w:i/>
          <w:iCs/>
        </w:rPr>
      </w:pPr>
      <w:r w:rsidRPr="001C5D07">
        <w:rPr>
          <w:rFonts w:ascii="Times New Roman" w:hAnsi="Times New Roman"/>
          <w:i/>
          <w:iCs/>
        </w:rPr>
        <w:t xml:space="preserve">three two-port SRS resources are transmitted, where the SRS port pair of the first and the third SRS resources are associated with a first UE antenna port pair, </w:t>
      </w:r>
      <w:r>
        <w:rPr>
          <w:rFonts w:ascii="Times New Roman" w:hAnsi="Times New Roman"/>
          <w:i/>
          <w:iCs/>
        </w:rPr>
        <w:t>and</w:t>
      </w:r>
      <w:r w:rsidRPr="001C5D07">
        <w:rPr>
          <w:rFonts w:ascii="Times New Roman" w:hAnsi="Times New Roman"/>
          <w:i/>
          <w:iCs/>
        </w:rPr>
        <w:t xml:space="preserve"> the SRS port pair of the second SRS resource is associated with a second UE antenna port pair.</w:t>
      </w:r>
    </w:p>
    <w:p w14:paraId="2A0061AB" w14:textId="40DC6918" w:rsidR="001C5D07" w:rsidRPr="001C5D07" w:rsidRDefault="001C5D07" w:rsidP="009B32C7">
      <w:pPr>
        <w:pStyle w:val="ListParagraph"/>
        <w:numPr>
          <w:ilvl w:val="0"/>
          <w:numId w:val="11"/>
        </w:numPr>
        <w:contextualSpacing/>
        <w:jc w:val="both"/>
        <w:rPr>
          <w:rFonts w:ascii="Times New Roman" w:hAnsi="Times New Roman"/>
          <w:i/>
        </w:rPr>
      </w:pPr>
      <w:r w:rsidRPr="001C5D07">
        <w:rPr>
          <w:rFonts w:ascii="Times New Roman" w:hAnsi="Times New Roman"/>
          <w:i/>
          <w:iCs/>
        </w:rPr>
        <w:t>UE transmit</w:t>
      </w:r>
      <w:r w:rsidR="004F1995">
        <w:rPr>
          <w:rFonts w:ascii="Times New Roman" w:hAnsi="Times New Roman"/>
          <w:i/>
          <w:iCs/>
        </w:rPr>
        <w:t>s</w:t>
      </w:r>
      <w:r w:rsidRPr="001C5D07">
        <w:rPr>
          <w:rFonts w:ascii="Times New Roman" w:hAnsi="Times New Roman"/>
          <w:i/>
          <w:iCs/>
        </w:rPr>
        <w:t xml:space="preserve"> the SRS resources sequentially without requiring any guard symbol between transmission of each SRS resource, Y=0.</w:t>
      </w:r>
    </w:p>
    <w:p w14:paraId="44C99718" w14:textId="77777777" w:rsidR="00A01567" w:rsidRDefault="00A01567" w:rsidP="001C5D07">
      <w:pPr>
        <w:pStyle w:val="BodyText"/>
        <w:spacing w:after="0"/>
        <w:rPr>
          <w:rFonts w:cs="Times"/>
          <w:b/>
          <w:i/>
          <w:sz w:val="22"/>
        </w:rPr>
      </w:pPr>
    </w:p>
    <w:p w14:paraId="11AD1C6B" w14:textId="20A40688" w:rsidR="001C5D07" w:rsidRDefault="00A01567" w:rsidP="001C5D07">
      <w:pPr>
        <w:pStyle w:val="BodyText"/>
        <w:spacing w:after="0"/>
        <w:rPr>
          <w:rFonts w:cs="Times"/>
          <w:i/>
          <w:sz w:val="22"/>
        </w:rPr>
      </w:pPr>
      <w:r w:rsidRPr="00661223">
        <w:rPr>
          <w:rFonts w:cs="Times"/>
          <w:b/>
          <w:i/>
          <w:sz w:val="22"/>
        </w:rPr>
        <w:t xml:space="preserve">Proposal </w:t>
      </w:r>
      <w:r w:rsidR="00E1215F">
        <w:rPr>
          <w:rFonts w:cs="Times"/>
          <w:b/>
          <w:i/>
          <w:sz w:val="22"/>
        </w:rPr>
        <w:t>3</w:t>
      </w:r>
      <w:r w:rsidRPr="00661223">
        <w:rPr>
          <w:rFonts w:cs="Times"/>
          <w:b/>
          <w:i/>
          <w:sz w:val="22"/>
        </w:rPr>
        <w:t>:</w:t>
      </w:r>
      <w:r w:rsidRPr="00661223">
        <w:rPr>
          <w:rFonts w:cs="Times"/>
          <w:i/>
          <w:sz w:val="22"/>
        </w:rPr>
        <w:t xml:space="preserve"> </w:t>
      </w:r>
      <w:r>
        <w:rPr>
          <w:i/>
          <w:iCs/>
        </w:rPr>
        <w:t>Study power imbalance indication for antenna switching.</w:t>
      </w:r>
    </w:p>
    <w:p w14:paraId="237EE516" w14:textId="7F775C0D" w:rsidR="00A8163B" w:rsidRPr="006D7081" w:rsidRDefault="00A8163B" w:rsidP="006D7081">
      <w:pPr>
        <w:pStyle w:val="BodyText"/>
        <w:spacing w:after="0"/>
        <w:rPr>
          <w:rFonts w:eastAsia="Times New Roman" w:cs="Times"/>
          <w:color w:val="000000"/>
          <w:sz w:val="22"/>
          <w:szCs w:val="22"/>
          <w:lang w:eastAsia="ko-KR"/>
        </w:rPr>
      </w:pPr>
    </w:p>
    <w:p w14:paraId="32220EEF" w14:textId="261E9579" w:rsidR="00C4142E" w:rsidRPr="00D208B1" w:rsidRDefault="00C4142E" w:rsidP="006D7081">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1D1046B6" w14:textId="7E8B49B0" w:rsidR="00B809EA" w:rsidRPr="00B809EA" w:rsidRDefault="00B809EA" w:rsidP="009B32C7">
      <w:pPr>
        <w:pStyle w:val="ListParagraph"/>
        <w:numPr>
          <w:ilvl w:val="0"/>
          <w:numId w:val="9"/>
        </w:numPr>
        <w:rPr>
          <w:rFonts w:ascii="Times" w:eastAsia="SimSun" w:hAnsi="Times" w:cs="Times"/>
        </w:rPr>
      </w:pPr>
      <w:bookmarkStart w:id="12" w:name="_Hlk83671299"/>
      <w:r w:rsidRPr="00B809EA">
        <w:rPr>
          <w:rFonts w:ascii="Times" w:eastAsia="SimSun" w:hAnsi="Times" w:cs="Times"/>
        </w:rPr>
        <w:t>Chairman’s Notes, 3GPP TSG RAN WG1 Meeting #10</w:t>
      </w:r>
      <w:r w:rsidR="00E540AF">
        <w:rPr>
          <w:rFonts w:ascii="Times" w:eastAsia="SimSun" w:hAnsi="Times" w:cs="Times"/>
        </w:rPr>
        <w:t>6</w:t>
      </w:r>
      <w:r w:rsidRPr="00B809EA">
        <w:rPr>
          <w:rFonts w:ascii="Times" w:eastAsia="SimSun" w:hAnsi="Times" w:cs="Times"/>
        </w:rPr>
        <w:t>-e, e-Meeting, A</w:t>
      </w:r>
      <w:r w:rsidR="00E540AF">
        <w:rPr>
          <w:rFonts w:ascii="Times" w:eastAsia="SimSun" w:hAnsi="Times" w:cs="Times"/>
        </w:rPr>
        <w:t>ugust 16</w:t>
      </w:r>
      <w:r w:rsidR="00E540AF" w:rsidRPr="00E540AF">
        <w:rPr>
          <w:rFonts w:ascii="Times" w:eastAsia="SimSun" w:hAnsi="Times" w:cs="Times"/>
          <w:vertAlign w:val="superscript"/>
        </w:rPr>
        <w:t>th</w:t>
      </w:r>
      <w:r w:rsidR="00E540AF">
        <w:rPr>
          <w:rFonts w:ascii="Times" w:eastAsia="SimSun" w:hAnsi="Times" w:cs="Times"/>
        </w:rPr>
        <w:t xml:space="preserve"> – 27</w:t>
      </w:r>
      <w:r w:rsidR="00E540AF" w:rsidRPr="00E540AF">
        <w:rPr>
          <w:rFonts w:ascii="Times" w:eastAsia="SimSun" w:hAnsi="Times" w:cs="Times"/>
          <w:vertAlign w:val="superscript"/>
        </w:rPr>
        <w:t>th</w:t>
      </w:r>
      <w:r w:rsidRPr="00B809EA">
        <w:rPr>
          <w:rFonts w:ascii="Times" w:eastAsia="SimSun" w:hAnsi="Times" w:cs="Times"/>
        </w:rPr>
        <w:t>, 2021</w:t>
      </w:r>
    </w:p>
    <w:bookmarkEnd w:id="12"/>
    <w:p w14:paraId="15087F64" w14:textId="0FE2CA2C" w:rsidR="000F4AAC" w:rsidRPr="000347EC" w:rsidRDefault="000F4AAC" w:rsidP="009B32C7">
      <w:pPr>
        <w:pStyle w:val="BodyText"/>
        <w:numPr>
          <w:ilvl w:val="0"/>
          <w:numId w:val="9"/>
        </w:numPr>
        <w:overflowPunct/>
        <w:autoSpaceDE/>
        <w:autoSpaceDN/>
        <w:adjustRightInd/>
        <w:spacing w:after="0"/>
        <w:contextualSpacing/>
        <w:textAlignment w:val="auto"/>
        <w:rPr>
          <w:rFonts w:eastAsiaTheme="minorEastAsia" w:cs="Times"/>
          <w:sz w:val="22"/>
          <w:szCs w:val="22"/>
          <w:lang w:eastAsia="zh-CN"/>
        </w:rPr>
      </w:pPr>
      <w:r>
        <w:rPr>
          <w:rFonts w:cs="Times"/>
          <w:sz w:val="22"/>
          <w:szCs w:val="22"/>
        </w:rPr>
        <w:t>3GPP, 38.213</w:t>
      </w:r>
      <w:r w:rsidR="00DC393E" w:rsidRPr="00DC393E">
        <w:t xml:space="preserve"> </w:t>
      </w:r>
      <w:r w:rsidR="00DC393E" w:rsidRPr="00DC393E">
        <w:rPr>
          <w:rFonts w:cs="Times"/>
          <w:sz w:val="22"/>
          <w:szCs w:val="22"/>
        </w:rPr>
        <w:t>Physical layer procedures for control</w:t>
      </w:r>
      <w:r w:rsidR="00DC393E">
        <w:rPr>
          <w:rFonts w:cs="Times"/>
          <w:sz w:val="22"/>
          <w:szCs w:val="22"/>
        </w:rPr>
        <w:t>, Rel-16</w:t>
      </w:r>
    </w:p>
    <w:p w14:paraId="0A72B40F" w14:textId="7837C3CD" w:rsidR="000347EC" w:rsidRDefault="000347EC" w:rsidP="009B32C7">
      <w:pPr>
        <w:pStyle w:val="BodyText"/>
        <w:numPr>
          <w:ilvl w:val="0"/>
          <w:numId w:val="9"/>
        </w:numPr>
        <w:overflowPunct/>
        <w:autoSpaceDE/>
        <w:autoSpaceDN/>
        <w:adjustRightInd/>
        <w:spacing w:after="0"/>
        <w:contextualSpacing/>
        <w:textAlignment w:val="auto"/>
        <w:rPr>
          <w:rFonts w:eastAsiaTheme="minorEastAsia" w:cs="Times"/>
          <w:sz w:val="22"/>
          <w:szCs w:val="22"/>
          <w:lang w:eastAsia="zh-CN"/>
        </w:rPr>
      </w:pPr>
      <w:r w:rsidRPr="000347EC">
        <w:rPr>
          <w:rFonts w:eastAsiaTheme="minorEastAsia" w:cs="Times"/>
          <w:sz w:val="22"/>
          <w:szCs w:val="22"/>
          <w:lang w:eastAsia="zh-CN"/>
        </w:rPr>
        <w:t>R1-093026</w:t>
      </w:r>
      <w:r>
        <w:rPr>
          <w:rFonts w:eastAsiaTheme="minorEastAsia" w:cs="Times"/>
          <w:sz w:val="22"/>
          <w:szCs w:val="22"/>
          <w:lang w:eastAsia="zh-CN"/>
        </w:rPr>
        <w:t xml:space="preserve">, </w:t>
      </w:r>
      <w:r w:rsidRPr="007E62FC">
        <w:rPr>
          <w:rFonts w:cs="Times"/>
          <w:sz w:val="22"/>
          <w:szCs w:val="22"/>
        </w:rPr>
        <w:t>3GPP TSG RAN WG1 Meeting #</w:t>
      </w:r>
      <w:r>
        <w:rPr>
          <w:rFonts w:cs="Times"/>
          <w:sz w:val="22"/>
          <w:szCs w:val="22"/>
        </w:rPr>
        <w:t xml:space="preserve">58, </w:t>
      </w:r>
      <w:r w:rsidRPr="000347EC">
        <w:rPr>
          <w:rFonts w:eastAsiaTheme="minorEastAsia" w:cs="Times"/>
          <w:sz w:val="22"/>
          <w:szCs w:val="22"/>
          <w:lang w:eastAsia="zh-CN"/>
        </w:rPr>
        <w:t>Hardware Calibration for Dual Layer Beamforming, Huawei,</w:t>
      </w:r>
      <w:r>
        <w:rPr>
          <w:rFonts w:eastAsiaTheme="minorEastAsia" w:cs="Times"/>
          <w:sz w:val="22"/>
          <w:szCs w:val="22"/>
          <w:lang w:eastAsia="zh-CN"/>
        </w:rPr>
        <w:t xml:space="preserve"> </w:t>
      </w:r>
      <w:r w:rsidR="00774A6D" w:rsidRPr="00774A6D">
        <w:rPr>
          <w:rFonts w:eastAsiaTheme="minorEastAsia" w:cs="Times"/>
          <w:sz w:val="22"/>
          <w:szCs w:val="22"/>
          <w:lang w:eastAsia="zh-CN"/>
        </w:rPr>
        <w:t>Shenzhen</w:t>
      </w:r>
      <w:r w:rsidR="00774A6D">
        <w:rPr>
          <w:rFonts w:eastAsiaTheme="minorEastAsia" w:cs="Times"/>
          <w:sz w:val="22"/>
          <w:szCs w:val="22"/>
          <w:lang w:eastAsia="zh-CN"/>
        </w:rPr>
        <w:t xml:space="preserve">, China, </w:t>
      </w:r>
      <w:r w:rsidRPr="000347EC">
        <w:rPr>
          <w:rFonts w:eastAsiaTheme="minorEastAsia" w:cs="Times"/>
          <w:sz w:val="22"/>
          <w:szCs w:val="22"/>
          <w:lang w:eastAsia="zh-CN"/>
        </w:rPr>
        <w:t>August 2009</w:t>
      </w:r>
    </w:p>
    <w:p w14:paraId="7B40B925" w14:textId="688C680B" w:rsidR="00774A6D" w:rsidRPr="00774A6D" w:rsidRDefault="00774A6D" w:rsidP="009B32C7">
      <w:pPr>
        <w:pStyle w:val="BodyText"/>
        <w:numPr>
          <w:ilvl w:val="0"/>
          <w:numId w:val="9"/>
        </w:numPr>
        <w:overflowPunct/>
        <w:autoSpaceDE/>
        <w:autoSpaceDN/>
        <w:adjustRightInd/>
        <w:spacing w:after="0"/>
        <w:contextualSpacing/>
        <w:textAlignment w:val="auto"/>
        <w:rPr>
          <w:rFonts w:cs="Times"/>
          <w:sz w:val="22"/>
          <w:szCs w:val="22"/>
        </w:rPr>
      </w:pPr>
      <w:r w:rsidRPr="00774A6D">
        <w:rPr>
          <w:rFonts w:eastAsiaTheme="minorEastAsia" w:cs="Times"/>
          <w:sz w:val="22"/>
          <w:szCs w:val="22"/>
          <w:lang w:eastAsia="zh-CN"/>
        </w:rPr>
        <w:t>R1-094641</w:t>
      </w:r>
      <w:r>
        <w:rPr>
          <w:rFonts w:eastAsiaTheme="minorEastAsia" w:cs="Times"/>
          <w:sz w:val="22"/>
          <w:szCs w:val="22"/>
          <w:lang w:eastAsia="zh-CN"/>
        </w:rPr>
        <w:t xml:space="preserve">, </w:t>
      </w:r>
      <w:r w:rsidRPr="007E62FC">
        <w:rPr>
          <w:rFonts w:cs="Times"/>
          <w:sz w:val="22"/>
          <w:szCs w:val="22"/>
        </w:rPr>
        <w:t>3GPP TSG RAN WG1 Meeting #</w:t>
      </w:r>
      <w:r>
        <w:rPr>
          <w:rFonts w:cs="Times"/>
          <w:sz w:val="22"/>
          <w:szCs w:val="22"/>
        </w:rPr>
        <w:t xml:space="preserve">59, </w:t>
      </w:r>
      <w:r w:rsidRPr="00774A6D">
        <w:rPr>
          <w:rFonts w:cs="Times"/>
          <w:sz w:val="22"/>
          <w:szCs w:val="22"/>
        </w:rPr>
        <w:t>Performance study on Tx/Rx mismatch in LTE TDD Dual-layer beamforming</w:t>
      </w:r>
      <w:r>
        <w:rPr>
          <w:rFonts w:cs="Times"/>
          <w:sz w:val="22"/>
          <w:szCs w:val="22"/>
        </w:rPr>
        <w:t>,</w:t>
      </w:r>
      <w:r w:rsidRPr="00774A6D">
        <w:rPr>
          <w:rFonts w:cs="Times"/>
          <w:sz w:val="22"/>
          <w:szCs w:val="22"/>
        </w:rPr>
        <w:t xml:space="preserve"> Nokia, Nokia Siemens Networks, CATT, ZTE</w:t>
      </w:r>
      <w:r>
        <w:rPr>
          <w:rFonts w:cs="Times"/>
          <w:sz w:val="22"/>
          <w:szCs w:val="22"/>
        </w:rPr>
        <w:t xml:space="preserve">, </w:t>
      </w:r>
      <w:proofErr w:type="spellStart"/>
      <w:r w:rsidRPr="00774A6D">
        <w:rPr>
          <w:rFonts w:cs="Times"/>
          <w:sz w:val="22"/>
          <w:szCs w:val="22"/>
        </w:rPr>
        <w:t>Jeju</w:t>
      </w:r>
      <w:proofErr w:type="spellEnd"/>
      <w:r w:rsidRPr="00774A6D">
        <w:rPr>
          <w:rFonts w:cs="Times"/>
          <w:sz w:val="22"/>
          <w:szCs w:val="22"/>
        </w:rPr>
        <w:t xml:space="preserve">, Korea, </w:t>
      </w:r>
      <w:proofErr w:type="gramStart"/>
      <w:r w:rsidRPr="00774A6D">
        <w:rPr>
          <w:rFonts w:cs="Times"/>
          <w:sz w:val="22"/>
          <w:szCs w:val="22"/>
        </w:rPr>
        <w:t>November,</w:t>
      </w:r>
      <w:proofErr w:type="gramEnd"/>
      <w:r w:rsidRPr="00774A6D">
        <w:rPr>
          <w:rFonts w:cs="Times"/>
          <w:sz w:val="22"/>
          <w:szCs w:val="22"/>
        </w:rPr>
        <w:t xml:space="preserve"> 2009</w:t>
      </w:r>
    </w:p>
    <w:p w14:paraId="0E77B632" w14:textId="77777777" w:rsidR="00FF0728" w:rsidRPr="007E62FC" w:rsidRDefault="00FF0728" w:rsidP="006D7081">
      <w:pPr>
        <w:pStyle w:val="BodyText"/>
        <w:overflowPunct/>
        <w:autoSpaceDE/>
        <w:autoSpaceDN/>
        <w:adjustRightInd/>
        <w:spacing w:after="0"/>
        <w:ind w:left="360"/>
        <w:contextualSpacing/>
        <w:textAlignment w:val="auto"/>
        <w:rPr>
          <w:rFonts w:eastAsiaTheme="minorEastAsia" w:cs="Times"/>
          <w:sz w:val="22"/>
          <w:szCs w:val="22"/>
          <w:lang w:eastAsia="zh-CN"/>
        </w:rPr>
      </w:pPr>
    </w:p>
    <w:p w14:paraId="6EBFC38E" w14:textId="77777777" w:rsidR="00FF0728" w:rsidRDefault="00E64433" w:rsidP="006D7081">
      <w:pPr>
        <w:pStyle w:val="Heading1"/>
        <w:numPr>
          <w:ilvl w:val="0"/>
          <w:numId w:val="4"/>
        </w:numPr>
        <w:spacing w:before="0" w:after="0"/>
        <w:contextualSpacing/>
        <w:jc w:val="both"/>
        <w:rPr>
          <w:rFonts w:cs="Arial"/>
          <w:smallCaps/>
          <w:lang w:val="en-US"/>
        </w:rPr>
      </w:pPr>
      <w:r w:rsidRPr="00E64433">
        <w:rPr>
          <w:rFonts w:cs="Arial"/>
          <w:smallCaps/>
          <w:lang w:val="en-US"/>
        </w:rPr>
        <w:t xml:space="preserve">Appendix </w:t>
      </w:r>
    </w:p>
    <w:p w14:paraId="25F99656" w14:textId="6E922372" w:rsidR="006E2096" w:rsidRPr="006E2096" w:rsidRDefault="006E2096" w:rsidP="006E2096">
      <w:pPr>
        <w:pStyle w:val="Heading1"/>
        <w:numPr>
          <w:ilvl w:val="1"/>
          <w:numId w:val="4"/>
        </w:numPr>
        <w:spacing w:before="0" w:after="0"/>
        <w:ind w:hanging="792"/>
        <w:contextualSpacing/>
        <w:jc w:val="both"/>
        <w:rPr>
          <w:rFonts w:cs="Arial"/>
          <w:smallCaps/>
          <w:sz w:val="28"/>
          <w:szCs w:val="16"/>
          <w:lang w:val="en-US"/>
        </w:rPr>
      </w:pPr>
      <w:r w:rsidRPr="006E2096">
        <w:rPr>
          <w:rFonts w:cs="Arial"/>
          <w:smallCaps/>
          <w:sz w:val="28"/>
          <w:szCs w:val="16"/>
          <w:lang w:val="en-US"/>
        </w:rPr>
        <w:t>Consideration of UE Coherence Capability</w:t>
      </w:r>
    </w:p>
    <w:p w14:paraId="55B3A26E" w14:textId="77777777" w:rsidR="006E2096" w:rsidRDefault="006E2096" w:rsidP="006E2096">
      <w:pPr>
        <w:pStyle w:val="Text0"/>
        <w:spacing w:line="240" w:lineRule="auto"/>
        <w:ind w:firstLine="360"/>
        <w:contextualSpacing/>
        <w:rPr>
          <w:sz w:val="22"/>
          <w:szCs w:val="22"/>
        </w:rPr>
      </w:pPr>
      <w:r w:rsidRPr="00163CF6">
        <w:rPr>
          <w:sz w:val="22"/>
          <w:szCs w:val="22"/>
        </w:rPr>
        <w:t xml:space="preserve">In NR Rel-15, three different transmission capabilities were introduced to allow a more reliable uplink transmission. The introduced UE transmission capabilities reflect the integrity of the uplink transmission chains in terms of phase/time coherency that are resulted from impairments. Therefore, by considering the reported UE capabilities, i.e., </w:t>
      </w:r>
      <w:proofErr w:type="spellStart"/>
      <w:r w:rsidRPr="00163CF6">
        <w:rPr>
          <w:sz w:val="22"/>
          <w:szCs w:val="22"/>
        </w:rPr>
        <w:t>nonCoherent</w:t>
      </w:r>
      <w:proofErr w:type="spellEnd"/>
      <w:r w:rsidRPr="00163CF6">
        <w:rPr>
          <w:sz w:val="22"/>
          <w:szCs w:val="22"/>
        </w:rPr>
        <w:t xml:space="preserve"> (NC), </w:t>
      </w:r>
      <w:proofErr w:type="spellStart"/>
      <w:r w:rsidRPr="00163CF6">
        <w:rPr>
          <w:sz w:val="22"/>
          <w:szCs w:val="22"/>
        </w:rPr>
        <w:t>partialAndNonCoherent</w:t>
      </w:r>
      <w:proofErr w:type="spellEnd"/>
      <w:r w:rsidRPr="00163CF6">
        <w:rPr>
          <w:sz w:val="22"/>
          <w:szCs w:val="22"/>
        </w:rPr>
        <w:t xml:space="preserve"> (PNC) and </w:t>
      </w:r>
      <w:proofErr w:type="spellStart"/>
      <w:r w:rsidRPr="00163CF6">
        <w:rPr>
          <w:sz w:val="22"/>
          <w:szCs w:val="22"/>
        </w:rPr>
        <w:t>fullAndPartialAndNonCoherent</w:t>
      </w:r>
      <w:proofErr w:type="spellEnd"/>
      <w:r w:rsidRPr="00163CF6">
        <w:rPr>
          <w:sz w:val="22"/>
          <w:szCs w:val="22"/>
        </w:rPr>
        <w:t xml:space="preserve"> (FPNC), the precoding operation can be adapted according to the coherence level of UE transmit architecture</w:t>
      </w:r>
      <w:proofErr w:type="gramStart"/>
      <w:r w:rsidRPr="00163CF6">
        <w:rPr>
          <w:sz w:val="22"/>
          <w:szCs w:val="22"/>
        </w:rPr>
        <w:t xml:space="preserve">.  </w:t>
      </w:r>
      <w:proofErr w:type="gramEnd"/>
      <w:r w:rsidRPr="00163CF6">
        <w:rPr>
          <w:sz w:val="22"/>
          <w:szCs w:val="22"/>
        </w:rPr>
        <w:t xml:space="preserve">As such, due to potential phase/amplitude imbalances between different TX chains that correspond to the indicated UE coherence </w:t>
      </w:r>
      <w:r w:rsidRPr="00163CF6">
        <w:rPr>
          <w:sz w:val="22"/>
          <w:szCs w:val="22"/>
        </w:rPr>
        <w:lastRenderedPageBreak/>
        <w:t>capability, only a specific subset of precoders is allowed for transmission.</w:t>
      </w:r>
    </w:p>
    <w:p w14:paraId="676B3006" w14:textId="77777777" w:rsidR="006E2096" w:rsidRPr="00163CF6" w:rsidRDefault="006E2096" w:rsidP="006E2096">
      <w:pPr>
        <w:pStyle w:val="Text0"/>
        <w:spacing w:line="240" w:lineRule="auto"/>
        <w:ind w:firstLine="360"/>
        <w:contextualSpacing/>
        <w:rPr>
          <w:sz w:val="22"/>
          <w:szCs w:val="22"/>
        </w:rPr>
      </w:pPr>
    </w:p>
    <w:p w14:paraId="161E3CC2" w14:textId="77777777" w:rsidR="006E2096" w:rsidRDefault="006E2096" w:rsidP="006E2096">
      <w:pPr>
        <w:keepNext/>
        <w:spacing w:after="0"/>
        <w:ind w:firstLine="180"/>
        <w:jc w:val="both"/>
        <w:rPr>
          <w:rFonts w:eastAsia="Times New Roman" w:cs="Times"/>
          <w:color w:val="000000"/>
          <w:sz w:val="22"/>
          <w:szCs w:val="22"/>
          <w:lang w:eastAsia="ko-KR"/>
        </w:rPr>
      </w:pPr>
      <w:r>
        <w:rPr>
          <w:sz w:val="22"/>
          <w:szCs w:val="22"/>
        </w:rPr>
        <w:t>An important</w:t>
      </w:r>
      <w:r w:rsidRPr="00163CF6">
        <w:rPr>
          <w:sz w:val="22"/>
          <w:szCs w:val="22"/>
        </w:rPr>
        <w:t xml:space="preserve"> </w:t>
      </w:r>
      <w:r>
        <w:rPr>
          <w:sz w:val="22"/>
          <w:szCs w:val="22"/>
        </w:rPr>
        <w:t>application</w:t>
      </w:r>
      <w:r w:rsidRPr="00163CF6">
        <w:rPr>
          <w:sz w:val="22"/>
          <w:szCs w:val="22"/>
        </w:rPr>
        <w:t xml:space="preserve"> of SRS is to have an estimate of the downlink CSI</w:t>
      </w:r>
      <w:r>
        <w:rPr>
          <w:sz w:val="22"/>
          <w:szCs w:val="22"/>
        </w:rPr>
        <w:t xml:space="preserve"> through an uplink measurement</w:t>
      </w:r>
      <w:r w:rsidRPr="00163CF6">
        <w:rPr>
          <w:sz w:val="22"/>
          <w:szCs w:val="22"/>
        </w:rPr>
        <w:t>.</w:t>
      </w:r>
      <w:r>
        <w:rPr>
          <w:sz w:val="22"/>
          <w:szCs w:val="22"/>
        </w:rPr>
        <w:t xml:space="preserve"> </w:t>
      </w:r>
      <w:r w:rsidRPr="00163CF6">
        <w:rPr>
          <w:rFonts w:eastAsia="Times New Roman" w:cs="Times"/>
          <w:color w:val="000000"/>
          <w:sz w:val="22"/>
          <w:szCs w:val="22"/>
          <w:lang w:eastAsia="ko-KR"/>
        </w:rPr>
        <w:t xml:space="preserve">Since </w:t>
      </w:r>
      <w:bookmarkStart w:id="13" w:name="_Hlk61457806"/>
      <w:r w:rsidRPr="00163CF6">
        <w:rPr>
          <w:rFonts w:eastAsia="Times New Roman" w:cs="Times"/>
          <w:color w:val="000000"/>
          <w:sz w:val="22"/>
          <w:szCs w:val="22"/>
          <w:lang w:eastAsia="ko-KR"/>
        </w:rPr>
        <w:t xml:space="preserve">UE coherence capability plays a key role in integrity of uplink transmission, </w:t>
      </w:r>
      <w:r>
        <w:rPr>
          <w:rFonts w:eastAsia="Times New Roman" w:cs="Times"/>
          <w:color w:val="000000"/>
          <w:sz w:val="22"/>
          <w:szCs w:val="22"/>
          <w:lang w:eastAsia="ko-KR"/>
        </w:rPr>
        <w:t xml:space="preserve">then any inaccuracy in uplink channel estimation can directly impact the estimated CSI for downlink. </w:t>
      </w:r>
      <w:bookmarkEnd w:id="13"/>
      <w:r>
        <w:rPr>
          <w:rFonts w:eastAsia="Times New Roman" w:cs="Times"/>
          <w:color w:val="000000"/>
          <w:sz w:val="22"/>
          <w:szCs w:val="22"/>
          <w:lang w:eastAsia="ko-KR"/>
        </w:rPr>
        <w:t>T</w:t>
      </w:r>
      <w:r w:rsidRPr="00163CF6">
        <w:rPr>
          <w:rFonts w:eastAsia="Times New Roman" w:cs="Times"/>
          <w:color w:val="000000"/>
          <w:sz w:val="22"/>
          <w:szCs w:val="22"/>
          <w:lang w:eastAsia="ko-KR"/>
        </w:rPr>
        <w:t>herefore</w:t>
      </w:r>
      <w:r>
        <w:rPr>
          <w:rFonts w:eastAsia="Times New Roman" w:cs="Times"/>
          <w:color w:val="000000"/>
          <w:sz w:val="22"/>
          <w:szCs w:val="22"/>
          <w:lang w:eastAsia="ko-KR"/>
        </w:rPr>
        <w:t>,</w:t>
      </w:r>
      <w:r w:rsidRPr="00163CF6">
        <w:rPr>
          <w:rFonts w:eastAsia="Times New Roman" w:cs="Times"/>
          <w:color w:val="000000"/>
          <w:sz w:val="22"/>
          <w:szCs w:val="22"/>
          <w:lang w:eastAsia="ko-KR"/>
        </w:rPr>
        <w:t xml:space="preserve"> </w:t>
      </w:r>
      <w:r>
        <w:rPr>
          <w:rFonts w:eastAsia="Times New Roman" w:cs="Times"/>
          <w:color w:val="000000"/>
          <w:sz w:val="22"/>
          <w:szCs w:val="22"/>
          <w:lang w:eastAsia="ko-KR"/>
        </w:rPr>
        <w:t>it</w:t>
      </w:r>
      <w:r w:rsidRPr="00163CF6">
        <w:rPr>
          <w:rFonts w:eastAsia="Times New Roman" w:cs="Times"/>
          <w:color w:val="000000"/>
          <w:sz w:val="22"/>
          <w:szCs w:val="22"/>
          <w:lang w:eastAsia="ko-KR"/>
        </w:rPr>
        <w:t xml:space="preserve"> is </w:t>
      </w:r>
      <w:bookmarkStart w:id="14" w:name="_Hlk61458002"/>
      <w:r>
        <w:rPr>
          <w:rFonts w:eastAsia="Times New Roman" w:cs="Times"/>
          <w:color w:val="000000"/>
          <w:sz w:val="22"/>
          <w:szCs w:val="22"/>
          <w:lang w:eastAsia="ko-KR"/>
        </w:rPr>
        <w:t xml:space="preserve">important to discuss </w:t>
      </w:r>
      <w:r w:rsidRPr="00163CF6">
        <w:rPr>
          <w:rFonts w:eastAsia="Times New Roman" w:cs="Times"/>
          <w:color w:val="000000"/>
          <w:sz w:val="22"/>
          <w:szCs w:val="22"/>
          <w:lang w:eastAsia="ko-KR"/>
        </w:rPr>
        <w:t>how UE coherence capability should be considered in implementation of SRS antenna switching for downlink CSI estimation.</w:t>
      </w:r>
    </w:p>
    <w:bookmarkEnd w:id="14"/>
    <w:p w14:paraId="210DAB81" w14:textId="77777777" w:rsidR="006E2096" w:rsidRPr="00CB4865" w:rsidRDefault="006E2096" w:rsidP="006E2096">
      <w:pPr>
        <w:spacing w:after="0"/>
        <w:ind w:firstLine="288"/>
        <w:jc w:val="both"/>
        <w:rPr>
          <w:sz w:val="22"/>
          <w:szCs w:val="22"/>
          <w:lang w:eastAsia="zh-CN"/>
        </w:rPr>
      </w:pPr>
      <w:r w:rsidRPr="00CB4865">
        <w:rPr>
          <w:sz w:val="22"/>
          <w:szCs w:val="22"/>
          <w:lang w:eastAsia="zh-CN"/>
        </w:rPr>
        <w:t xml:space="preserve">In brief, the problem is that for DL CSI estimation through SRS transmission, we consider reciprocity of the wireless channel. In other words, we assume that the transposed of the UL channel measured based on transmitted SRS represents a good estimate of the DL channel, and hence it can be used for determination of DL CSI and DL precoder. However, in a partial or non-coherent UE, the reciprocity assumption cannot hold true if we use all the 4 ports in </w:t>
      </w:r>
      <w:proofErr w:type="gramStart"/>
      <w:r w:rsidRPr="00CB4865">
        <w:rPr>
          <w:sz w:val="22"/>
          <w:szCs w:val="22"/>
          <w:lang w:eastAsia="zh-CN"/>
        </w:rPr>
        <w:t>a</w:t>
      </w:r>
      <w:proofErr w:type="gramEnd"/>
      <w:r w:rsidRPr="00CB4865">
        <w:rPr>
          <w:sz w:val="22"/>
          <w:szCs w:val="22"/>
          <w:lang w:eastAsia="zh-CN"/>
        </w:rPr>
        <w:t xml:space="preserve"> SRS resource. This is because the amplitude/phase imbalance of TX chain makes the channel measured by SRS transmission different from the actual DL channel. </w:t>
      </w:r>
    </w:p>
    <w:p w14:paraId="24794337" w14:textId="77777777" w:rsidR="006E2096" w:rsidRPr="00CB4865" w:rsidRDefault="006E2096" w:rsidP="006E2096">
      <w:pPr>
        <w:spacing w:after="0"/>
        <w:ind w:firstLine="288"/>
        <w:jc w:val="both"/>
        <w:rPr>
          <w:sz w:val="22"/>
          <w:szCs w:val="22"/>
          <w:lang w:val="en-US" w:eastAsia="zh-CN"/>
        </w:rPr>
      </w:pPr>
      <w:r w:rsidRPr="00CB4865">
        <w:rPr>
          <w:sz w:val="22"/>
          <w:szCs w:val="22"/>
          <w:lang w:eastAsia="zh-CN"/>
        </w:rPr>
        <w:t xml:space="preserve">Let’s assume that the estimated UL channel from SRS transmission is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UL</m:t>
            </m:r>
          </m:sub>
        </m:sSub>
        <m:r>
          <w:rPr>
            <w:rFonts w:ascii="Cambria Math" w:hAnsi="Cambria Math"/>
            <w:sz w:val="22"/>
            <w:szCs w:val="22"/>
            <w:lang w:eastAsia="zh-CN"/>
          </w:rPr>
          <m:t>=</m:t>
        </m:r>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UL</m:t>
            </m:r>
          </m:sub>
        </m:sSub>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T</m:t>
            </m:r>
          </m:e>
          <m:sub>
            <m:r>
              <w:rPr>
                <w:rFonts w:ascii="Cambria Math" w:hAnsi="Cambria Math"/>
                <w:sz w:val="22"/>
                <w:szCs w:val="22"/>
                <w:lang w:eastAsia="zh-CN"/>
              </w:rPr>
              <m:t>UE</m:t>
            </m:r>
          </m:sub>
        </m:sSub>
      </m:oMath>
      <w:r w:rsidRPr="00CB4865">
        <w:rPr>
          <w:sz w:val="22"/>
          <w:szCs w:val="22"/>
          <w:lang w:eastAsia="zh-CN"/>
        </w:rPr>
        <w:t xml:space="preserve"> where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T</m:t>
            </m:r>
          </m:e>
          <m:sub>
            <m:r>
              <w:rPr>
                <w:rFonts w:ascii="Cambria Math" w:hAnsi="Cambria Math"/>
                <w:sz w:val="22"/>
                <w:szCs w:val="22"/>
                <w:lang w:eastAsia="zh-CN"/>
              </w:rPr>
              <m:t>UE</m:t>
            </m:r>
          </m:sub>
        </m:sSub>
      </m:oMath>
      <w:r w:rsidRPr="00CB4865">
        <w:rPr>
          <w:sz w:val="22"/>
          <w:szCs w:val="22"/>
          <w:lang w:eastAsia="zh-CN"/>
        </w:rPr>
        <w:t xml:space="preserve"> is a diagonal matrix representing the distortion imposed by TX RF chain of a partially/non-coherent UE. Then, the DL channel is estimated as the transpose of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UL</m:t>
            </m:r>
          </m:sub>
        </m:sSub>
      </m:oMath>
      <w:r w:rsidRPr="00CB4865">
        <w:rPr>
          <w:sz w:val="22"/>
          <w:szCs w:val="22"/>
          <w:lang w:eastAsia="zh-CN"/>
        </w:rPr>
        <w:t xml:space="preserve"> that is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DL</m:t>
            </m:r>
          </m:sub>
        </m:sSub>
        <m:r>
          <w:rPr>
            <w:rFonts w:ascii="Cambria Math" w:hAnsi="Cambria Math"/>
            <w:sz w:val="22"/>
            <w:szCs w:val="22"/>
            <w:lang w:eastAsia="zh-CN"/>
          </w:rPr>
          <m:t>=</m:t>
        </m:r>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UL</m:t>
                </m:r>
              </m:sub>
            </m:sSub>
          </m:e>
          <m:sup>
            <m:r>
              <m:rPr>
                <m:sty m:val="bi"/>
              </m:rPr>
              <w:rPr>
                <w:rFonts w:ascii="Cambria Math" w:hAnsi="Cambria Math"/>
                <w:sz w:val="22"/>
                <w:szCs w:val="22"/>
                <w:lang w:eastAsia="zh-CN"/>
              </w:rPr>
              <m:t>T</m:t>
            </m:r>
          </m:sup>
        </m:sSup>
      </m:oMath>
      <w:r w:rsidRPr="00CB4865">
        <w:rPr>
          <w:b/>
          <w:bCs/>
          <w:sz w:val="22"/>
          <w:szCs w:val="22"/>
          <w:lang w:eastAsia="zh-CN"/>
        </w:rPr>
        <w:t>=</w:t>
      </w:r>
      <m:oMath>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b/>
          <w:bCs/>
          <w:sz w:val="22"/>
          <w:szCs w:val="22"/>
          <w:lang w:eastAsia="zh-CN"/>
        </w:rPr>
        <w:t xml:space="preserve"> </w:t>
      </w:r>
      <w:r w:rsidRPr="00CB4865">
        <w:rPr>
          <w:sz w:val="22"/>
          <w:szCs w:val="22"/>
          <w:lang w:eastAsia="zh-CN"/>
        </w:rPr>
        <w:t xml:space="preserve">which is different from the actual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xml:space="preserve">. In a more practical terms, as a result of impairment, we would be designing the precoder assuming that the DL channel is </w:t>
      </w:r>
      <m:oMath>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xml:space="preserve"> while the actual channel is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Therefore, there will be a mismatch between the precoder designed based on the measured channel by SRS and the actual channel that results in some degradation in the performance.</w:t>
      </w:r>
    </w:p>
    <w:p w14:paraId="5B14562B" w14:textId="77777777" w:rsidR="006E2096" w:rsidRPr="00CB4865" w:rsidRDefault="006E2096" w:rsidP="006E2096">
      <w:pPr>
        <w:spacing w:after="0"/>
        <w:ind w:firstLine="288"/>
        <w:jc w:val="both"/>
        <w:rPr>
          <w:sz w:val="22"/>
          <w:szCs w:val="22"/>
          <w:lang w:eastAsia="zh-CN"/>
        </w:rPr>
      </w:pPr>
      <w:proofErr w:type="gramStart"/>
      <w:r w:rsidRPr="00CB4865">
        <w:rPr>
          <w:sz w:val="22"/>
          <w:szCs w:val="22"/>
          <w:lang w:eastAsia="zh-CN"/>
        </w:rPr>
        <w:t>Therefore</w:t>
      </w:r>
      <w:proofErr w:type="gramEnd"/>
      <w:r w:rsidRPr="00CB4865">
        <w:rPr>
          <w:sz w:val="22"/>
          <w:szCs w:val="22"/>
          <w:lang w:eastAsia="zh-CN"/>
        </w:rPr>
        <w:t xml:space="preserve"> in our view, UE coherence capability should be considered for configuration of SRS resources for AS operation. For example, for a fully coherent 4T8R UE, it should be OK if we use two 4-port SRS resources for AS. However, for a </w:t>
      </w:r>
      <w:proofErr w:type="gramStart"/>
      <w:r w:rsidRPr="00CB4865">
        <w:rPr>
          <w:sz w:val="22"/>
          <w:szCs w:val="22"/>
          <w:lang w:eastAsia="zh-CN"/>
        </w:rPr>
        <w:t>partially-coherent</w:t>
      </w:r>
      <w:proofErr w:type="gramEnd"/>
      <w:r w:rsidRPr="00CB4865">
        <w:rPr>
          <w:sz w:val="22"/>
          <w:szCs w:val="22"/>
          <w:lang w:eastAsia="zh-CN"/>
        </w:rPr>
        <w:t xml:space="preserve"> UE, where coherency is maintained only over two ports, we should use four 2-port SRS resources. In other words, for AS operation, a </w:t>
      </w:r>
      <w:proofErr w:type="gramStart"/>
      <w:r w:rsidRPr="00CB4865">
        <w:rPr>
          <w:sz w:val="22"/>
          <w:szCs w:val="22"/>
          <w:lang w:eastAsia="zh-CN"/>
        </w:rPr>
        <w:t>partially-coherent</w:t>
      </w:r>
      <w:proofErr w:type="gramEnd"/>
      <w:r w:rsidRPr="00CB4865">
        <w:rPr>
          <w:sz w:val="22"/>
          <w:szCs w:val="22"/>
          <w:lang w:eastAsia="zh-CN"/>
        </w:rPr>
        <w:t xml:space="preserve"> 4T8R UE should use a similar SRS resource configuration as 2T8R UE.</w:t>
      </w:r>
    </w:p>
    <w:p w14:paraId="363A8A83" w14:textId="77777777" w:rsidR="006E2096" w:rsidRDefault="006E2096" w:rsidP="006E2096">
      <w:pPr>
        <w:pStyle w:val="BodyText"/>
        <w:spacing w:after="0"/>
        <w:rPr>
          <w:rFonts w:cs="Times"/>
          <w:b/>
          <w:i/>
          <w:sz w:val="22"/>
        </w:rPr>
      </w:pPr>
    </w:p>
    <w:p w14:paraId="7EE083BA" w14:textId="4596A7A0" w:rsidR="006E2096" w:rsidRDefault="006E2096" w:rsidP="006E2096">
      <w:pPr>
        <w:pStyle w:val="BodyText"/>
        <w:spacing w:after="0"/>
        <w:rPr>
          <w:rFonts w:cs="Times"/>
          <w:i/>
          <w:sz w:val="22"/>
        </w:rPr>
      </w:pPr>
      <w:r w:rsidRPr="00661223">
        <w:rPr>
          <w:rFonts w:cs="Times"/>
          <w:b/>
          <w:i/>
          <w:sz w:val="22"/>
        </w:rPr>
        <w:t xml:space="preserve">Observation </w:t>
      </w:r>
      <w:r>
        <w:rPr>
          <w:rFonts w:cs="Times"/>
          <w:b/>
          <w:i/>
          <w:sz w:val="22"/>
        </w:rPr>
        <w:t>A1</w:t>
      </w:r>
      <w:r w:rsidRPr="00661223">
        <w:rPr>
          <w:rFonts w:cs="Times"/>
          <w:b/>
          <w:i/>
          <w:sz w:val="22"/>
        </w:rPr>
        <w:t>:</w:t>
      </w:r>
      <w:r w:rsidRPr="00661223">
        <w:rPr>
          <w:rFonts w:cs="Times"/>
          <w:i/>
          <w:sz w:val="22"/>
        </w:rPr>
        <w:t xml:space="preserve"> </w:t>
      </w:r>
      <w:r w:rsidRPr="004065E8">
        <w:rPr>
          <w:rFonts w:cs="Times"/>
          <w:i/>
          <w:sz w:val="22"/>
        </w:rPr>
        <w:t xml:space="preserve">UE coherence capability plays a key role in integrity of uplink transmission, </w:t>
      </w:r>
      <w:r>
        <w:rPr>
          <w:rFonts w:cs="Times"/>
          <w:i/>
          <w:sz w:val="22"/>
        </w:rPr>
        <w:t xml:space="preserve">therefore </w:t>
      </w:r>
      <w:r w:rsidRPr="004065E8">
        <w:rPr>
          <w:rFonts w:cs="Times"/>
          <w:i/>
          <w:sz w:val="22"/>
        </w:rPr>
        <w:t xml:space="preserve">any inaccuracy in uplink channel estimation </w:t>
      </w:r>
      <w:r>
        <w:rPr>
          <w:rFonts w:cs="Times"/>
          <w:i/>
          <w:sz w:val="22"/>
        </w:rPr>
        <w:t xml:space="preserve">can </w:t>
      </w:r>
      <w:r w:rsidRPr="004065E8">
        <w:rPr>
          <w:rFonts w:cs="Times"/>
          <w:i/>
          <w:sz w:val="22"/>
        </w:rPr>
        <w:t xml:space="preserve">directly impact the </w:t>
      </w:r>
      <w:r>
        <w:rPr>
          <w:rFonts w:cs="Times"/>
          <w:i/>
          <w:sz w:val="22"/>
        </w:rPr>
        <w:t xml:space="preserve">validity of the </w:t>
      </w:r>
      <w:r w:rsidRPr="004065E8">
        <w:rPr>
          <w:rFonts w:cs="Times"/>
          <w:i/>
          <w:sz w:val="22"/>
        </w:rPr>
        <w:t>estimated CSI for downlink.</w:t>
      </w:r>
    </w:p>
    <w:p w14:paraId="062A62FF" w14:textId="77777777" w:rsidR="006E2096" w:rsidRPr="00661223" w:rsidRDefault="006E2096" w:rsidP="006E2096">
      <w:pPr>
        <w:pStyle w:val="BodyText"/>
        <w:spacing w:after="0"/>
        <w:ind w:firstLine="288"/>
        <w:rPr>
          <w:rFonts w:cs="Times"/>
          <w:i/>
          <w:sz w:val="22"/>
          <w:szCs w:val="20"/>
          <w:lang w:val="en-GB"/>
        </w:rPr>
      </w:pPr>
    </w:p>
    <w:p w14:paraId="1A4ABC48" w14:textId="77777777" w:rsidR="00DD48B0" w:rsidRPr="00DD48B0" w:rsidRDefault="006E2096" w:rsidP="00DD48B0">
      <w:pPr>
        <w:ind w:firstLine="288"/>
        <w:jc w:val="both"/>
        <w:rPr>
          <w:sz w:val="22"/>
          <w:szCs w:val="22"/>
        </w:rPr>
      </w:pPr>
      <w:r w:rsidRPr="00CB4865">
        <w:rPr>
          <w:sz w:val="22"/>
          <w:szCs w:val="22"/>
          <w:lang w:eastAsia="zh-CN"/>
        </w:rPr>
        <w:t xml:space="preserve">By relying on coherency definition in </w:t>
      </w:r>
      <w:r>
        <w:rPr>
          <w:sz w:val="22"/>
          <w:szCs w:val="22"/>
          <w:lang w:eastAsia="zh-CN"/>
        </w:rPr>
        <w:t xml:space="preserve">section </w:t>
      </w:r>
      <w:r w:rsidRPr="00CB4865">
        <w:rPr>
          <w:sz w:val="22"/>
          <w:szCs w:val="22"/>
          <w:lang w:eastAsia="zh-CN"/>
        </w:rPr>
        <w:t>(6.4D.4)</w:t>
      </w:r>
      <w:r>
        <w:rPr>
          <w:sz w:val="22"/>
          <w:szCs w:val="22"/>
          <w:lang w:eastAsia="zh-CN"/>
        </w:rPr>
        <w:t xml:space="preserve"> of </w:t>
      </w:r>
      <w:r w:rsidRPr="00CB4865">
        <w:rPr>
          <w:sz w:val="22"/>
          <w:szCs w:val="22"/>
          <w:lang w:eastAsia="zh-CN"/>
        </w:rPr>
        <w:t>38.1010</w:t>
      </w:r>
      <w:r>
        <w:rPr>
          <w:sz w:val="22"/>
          <w:szCs w:val="22"/>
          <w:lang w:eastAsia="zh-CN"/>
        </w:rPr>
        <w:t xml:space="preserve"> [A1]</w:t>
      </w:r>
      <w:r w:rsidRPr="00CB4865">
        <w:rPr>
          <w:sz w:val="22"/>
          <w:szCs w:val="22"/>
          <w:lang w:eastAsia="zh-CN"/>
        </w:rPr>
        <w:t xml:space="preserve">, we </w:t>
      </w:r>
      <w:r>
        <w:rPr>
          <w:sz w:val="22"/>
          <w:szCs w:val="22"/>
          <w:lang w:eastAsia="zh-CN"/>
        </w:rPr>
        <w:t>have</w:t>
      </w:r>
      <w:r w:rsidRPr="00CB4865">
        <w:rPr>
          <w:sz w:val="22"/>
          <w:szCs w:val="22"/>
          <w:lang w:eastAsia="zh-CN"/>
        </w:rPr>
        <w:t xml:space="preserve"> evaluat</w:t>
      </w:r>
      <w:r>
        <w:rPr>
          <w:sz w:val="22"/>
          <w:szCs w:val="22"/>
          <w:lang w:eastAsia="zh-CN"/>
        </w:rPr>
        <w:t>ed</w:t>
      </w:r>
      <w:r w:rsidRPr="00CB4865">
        <w:rPr>
          <w:sz w:val="22"/>
          <w:szCs w:val="22"/>
          <w:lang w:eastAsia="zh-CN"/>
        </w:rPr>
        <w:t xml:space="preserve"> the performance of different SRS AS configuration for a 4T8R partial coherent UE. Also, since UE vendors may use </w:t>
      </w:r>
      <w:r w:rsidRPr="001A2977">
        <w:rPr>
          <w:sz w:val="22"/>
          <w:szCs w:val="22"/>
          <w:lang w:eastAsia="zh-CN"/>
        </w:rPr>
        <w:t xml:space="preserve">different level of accuracy for their TX factory calibration, we considered different level of </w:t>
      </w:r>
      <w:r>
        <w:rPr>
          <w:sz w:val="22"/>
          <w:szCs w:val="22"/>
          <w:lang w:eastAsia="zh-CN"/>
        </w:rPr>
        <w:t xml:space="preserve">calibration </w:t>
      </w:r>
      <w:r w:rsidRPr="001A2977">
        <w:rPr>
          <w:sz w:val="22"/>
          <w:szCs w:val="22"/>
          <w:lang w:eastAsia="zh-CN"/>
        </w:rPr>
        <w:t xml:space="preserve">accuracies for this evaluation. </w:t>
      </w:r>
      <w:r w:rsidRPr="001A2977">
        <w:rPr>
          <w:sz w:val="22"/>
          <w:szCs w:val="22"/>
          <w:lang w:eastAsia="zh-CN"/>
        </w:rPr>
        <w:fldChar w:fldCharType="begin"/>
      </w:r>
      <w:r w:rsidRPr="001A2977">
        <w:rPr>
          <w:sz w:val="22"/>
          <w:szCs w:val="22"/>
          <w:lang w:eastAsia="zh-CN"/>
        </w:rPr>
        <w:instrText xml:space="preserve"> REF _Ref68186656 \h  \* MERGEFORMAT </w:instrText>
      </w:r>
      <w:r w:rsidRPr="001A2977">
        <w:rPr>
          <w:sz w:val="22"/>
          <w:szCs w:val="22"/>
          <w:lang w:eastAsia="zh-CN"/>
        </w:rPr>
      </w:r>
      <w:r w:rsidRPr="001A2977">
        <w:rPr>
          <w:sz w:val="22"/>
          <w:szCs w:val="22"/>
          <w:lang w:eastAsia="zh-CN"/>
        </w:rPr>
        <w:fldChar w:fldCharType="separate"/>
      </w:r>
      <w:r w:rsidR="00DD48B0" w:rsidRPr="00DD48B0">
        <w:rPr>
          <w:noProof/>
          <w:sz w:val="22"/>
          <w:szCs w:val="22"/>
        </w:rPr>
        <w:drawing>
          <wp:inline distT="0" distB="0" distL="0" distR="0" wp14:anchorId="03C68843" wp14:editId="72662224">
            <wp:extent cx="6457950" cy="28822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57950" cy="2882265"/>
                    </a:xfrm>
                    <a:prstGeom prst="rect">
                      <a:avLst/>
                    </a:prstGeom>
                    <a:noFill/>
                    <a:ln>
                      <a:noFill/>
                    </a:ln>
                  </pic:spPr>
                </pic:pic>
              </a:graphicData>
            </a:graphic>
          </wp:inline>
        </w:drawing>
      </w:r>
    </w:p>
    <w:p w14:paraId="629F49A8" w14:textId="77777777" w:rsidR="00DD48B0" w:rsidRPr="00DD48B0" w:rsidRDefault="00DD48B0" w:rsidP="00DD48B0">
      <w:pPr>
        <w:ind w:firstLine="288"/>
        <w:jc w:val="both"/>
        <w:rPr>
          <w:sz w:val="22"/>
          <w:szCs w:val="22"/>
        </w:rPr>
      </w:pPr>
      <w:r w:rsidRPr="00DD48B0">
        <w:rPr>
          <w:noProof/>
          <w:sz w:val="22"/>
          <w:szCs w:val="22"/>
        </w:rPr>
        <w:t>Figure</w:t>
      </w:r>
      <w:r w:rsidRPr="00667C71">
        <w:rPr>
          <w:b/>
          <w:bCs/>
          <w:sz w:val="22"/>
          <w:szCs w:val="22"/>
        </w:rPr>
        <w:t xml:space="preserve"> </w:t>
      </w:r>
      <w:r>
        <w:rPr>
          <w:b/>
          <w:bCs/>
          <w:noProof/>
          <w:sz w:val="22"/>
          <w:szCs w:val="22"/>
        </w:rPr>
        <w:t>4</w:t>
      </w:r>
      <w:r w:rsidR="006E2096" w:rsidRPr="001A2977">
        <w:rPr>
          <w:sz w:val="22"/>
          <w:szCs w:val="22"/>
          <w:lang w:eastAsia="zh-CN"/>
        </w:rPr>
        <w:fldChar w:fldCharType="end"/>
      </w:r>
      <w:r w:rsidR="006E2096" w:rsidRPr="001A2977">
        <w:rPr>
          <w:sz w:val="22"/>
          <w:szCs w:val="22"/>
          <w:lang w:eastAsia="zh-CN"/>
        </w:rPr>
        <w:t xml:space="preserve"> shows</w:t>
      </w:r>
      <w:r w:rsidR="006E2096">
        <w:rPr>
          <w:sz w:val="22"/>
          <w:szCs w:val="22"/>
          <w:lang w:eastAsia="zh-CN"/>
        </w:rPr>
        <w:t xml:space="preserve"> impact of different cases of SRS configuration for downlink channel sounding. The relative measured SNR gain for each case is summarized in Table 1. Evaluation assumptions and other details are </w:t>
      </w:r>
      <w:r w:rsidR="006E2096">
        <w:rPr>
          <w:sz w:val="22"/>
          <w:szCs w:val="22"/>
          <w:lang w:eastAsia="zh-CN"/>
        </w:rPr>
        <w:lastRenderedPageBreak/>
        <w:t xml:space="preserve">summarized in Appendix. The presented results in </w:t>
      </w:r>
      <w:r w:rsidR="006E2096" w:rsidRPr="001A2977">
        <w:rPr>
          <w:sz w:val="22"/>
          <w:szCs w:val="22"/>
          <w:lang w:eastAsia="zh-CN"/>
        </w:rPr>
        <w:fldChar w:fldCharType="begin"/>
      </w:r>
      <w:r w:rsidR="006E2096" w:rsidRPr="001A2977">
        <w:rPr>
          <w:sz w:val="22"/>
          <w:szCs w:val="22"/>
          <w:lang w:eastAsia="zh-CN"/>
        </w:rPr>
        <w:instrText xml:space="preserve"> REF _Ref68186656 \h  \* MERGEFORMAT </w:instrText>
      </w:r>
      <w:r w:rsidR="006E2096" w:rsidRPr="001A2977">
        <w:rPr>
          <w:sz w:val="22"/>
          <w:szCs w:val="22"/>
          <w:lang w:eastAsia="zh-CN"/>
        </w:rPr>
      </w:r>
      <w:r w:rsidR="006E2096" w:rsidRPr="001A2977">
        <w:rPr>
          <w:sz w:val="22"/>
          <w:szCs w:val="22"/>
          <w:lang w:eastAsia="zh-CN"/>
        </w:rPr>
        <w:fldChar w:fldCharType="separate"/>
      </w:r>
      <w:r w:rsidRPr="00DD48B0">
        <w:rPr>
          <w:noProof/>
          <w:sz w:val="22"/>
          <w:szCs w:val="22"/>
        </w:rPr>
        <w:drawing>
          <wp:inline distT="0" distB="0" distL="0" distR="0" wp14:anchorId="1FA34FF9" wp14:editId="573FD102">
            <wp:extent cx="6457950" cy="28822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57950" cy="2882265"/>
                    </a:xfrm>
                    <a:prstGeom prst="rect">
                      <a:avLst/>
                    </a:prstGeom>
                    <a:noFill/>
                    <a:ln>
                      <a:noFill/>
                    </a:ln>
                  </pic:spPr>
                </pic:pic>
              </a:graphicData>
            </a:graphic>
          </wp:inline>
        </w:drawing>
      </w:r>
    </w:p>
    <w:p w14:paraId="5691F1D4" w14:textId="4642137E" w:rsidR="006E2096" w:rsidRDefault="00DD48B0" w:rsidP="006E2096">
      <w:pPr>
        <w:spacing w:after="0"/>
        <w:ind w:firstLine="288"/>
        <w:jc w:val="both"/>
        <w:rPr>
          <w:sz w:val="22"/>
          <w:szCs w:val="22"/>
          <w:lang w:eastAsia="zh-CN"/>
        </w:rPr>
      </w:pPr>
      <w:r w:rsidRPr="00DD48B0">
        <w:rPr>
          <w:noProof/>
          <w:sz w:val="22"/>
          <w:szCs w:val="22"/>
        </w:rPr>
        <w:t>Figure</w:t>
      </w:r>
      <w:r w:rsidRPr="00667C71">
        <w:rPr>
          <w:b/>
          <w:bCs/>
          <w:sz w:val="22"/>
          <w:szCs w:val="22"/>
        </w:rPr>
        <w:t xml:space="preserve"> </w:t>
      </w:r>
      <w:r>
        <w:rPr>
          <w:b/>
          <w:bCs/>
          <w:noProof/>
          <w:sz w:val="22"/>
          <w:szCs w:val="22"/>
        </w:rPr>
        <w:t>4</w:t>
      </w:r>
      <w:r w:rsidR="006E2096" w:rsidRPr="001A2977">
        <w:rPr>
          <w:sz w:val="22"/>
          <w:szCs w:val="22"/>
          <w:lang w:eastAsia="zh-CN"/>
        </w:rPr>
        <w:fldChar w:fldCharType="end"/>
      </w:r>
      <w:r w:rsidR="006E2096">
        <w:rPr>
          <w:sz w:val="22"/>
          <w:szCs w:val="22"/>
          <w:lang w:eastAsia="zh-CN"/>
        </w:rPr>
        <w:t xml:space="preserve"> covers </w:t>
      </w:r>
      <w:r w:rsidR="006E2096" w:rsidRPr="00CB4865">
        <w:rPr>
          <w:sz w:val="22"/>
          <w:szCs w:val="22"/>
          <w:lang w:eastAsia="zh-CN"/>
        </w:rPr>
        <w:t xml:space="preserve">7 </w:t>
      </w:r>
      <w:r w:rsidR="006E2096">
        <w:rPr>
          <w:sz w:val="22"/>
          <w:szCs w:val="22"/>
          <w:lang w:eastAsia="zh-CN"/>
        </w:rPr>
        <w:t xml:space="preserve">different </w:t>
      </w:r>
      <w:r w:rsidR="006E2096" w:rsidRPr="00CB4865">
        <w:rPr>
          <w:sz w:val="22"/>
          <w:szCs w:val="22"/>
          <w:lang w:eastAsia="zh-CN"/>
        </w:rPr>
        <w:t>cases as described below:</w:t>
      </w:r>
    </w:p>
    <w:p w14:paraId="37F72723" w14:textId="77777777" w:rsidR="006E2096" w:rsidRPr="00CB4865" w:rsidRDefault="006E2096" w:rsidP="006E2096">
      <w:pPr>
        <w:spacing w:after="0"/>
        <w:ind w:firstLine="288"/>
        <w:jc w:val="both"/>
        <w:rPr>
          <w:sz w:val="22"/>
          <w:szCs w:val="22"/>
          <w:lang w:eastAsia="zh-CN"/>
        </w:rPr>
      </w:pPr>
    </w:p>
    <w:p w14:paraId="1FA52A61" w14:textId="77777777" w:rsidR="006E2096" w:rsidRPr="005F22BC" w:rsidRDefault="006E2096" w:rsidP="009B32C7">
      <w:pPr>
        <w:pStyle w:val="ListParagraph"/>
        <w:numPr>
          <w:ilvl w:val="0"/>
          <w:numId w:val="10"/>
        </w:numPr>
        <w:jc w:val="both"/>
        <w:rPr>
          <w:rFonts w:ascii="Times New Roman" w:hAnsi="Times New Roman"/>
          <w:sz w:val="20"/>
          <w:szCs w:val="20"/>
          <w:lang w:eastAsia="zh-CN"/>
        </w:rPr>
      </w:pPr>
      <w:r w:rsidRPr="005F22BC">
        <w:rPr>
          <w:rFonts w:ascii="Times New Roman" w:hAnsi="Times New Roman"/>
          <w:b/>
          <w:bCs/>
          <w:lang w:eastAsia="zh-CN"/>
        </w:rPr>
        <w:t>Benchmark</w:t>
      </w:r>
      <w:r w:rsidRPr="005F22BC">
        <w:rPr>
          <w:rFonts w:ascii="Times New Roman" w:hAnsi="Times New Roman"/>
          <w:lang w:eastAsia="zh-CN"/>
        </w:rPr>
        <w:t>:</w:t>
      </w:r>
    </w:p>
    <w:p w14:paraId="1E579BB7" w14:textId="77777777" w:rsidR="006E2096" w:rsidRDefault="006E2096" w:rsidP="009B32C7">
      <w:pPr>
        <w:pStyle w:val="ListParagraph"/>
        <w:numPr>
          <w:ilvl w:val="1"/>
          <w:numId w:val="10"/>
        </w:numPr>
        <w:jc w:val="both"/>
        <w:rPr>
          <w:rFonts w:ascii="Times New Roman" w:hAnsi="Times New Roman"/>
          <w:lang w:eastAsia="zh-CN"/>
        </w:rPr>
      </w:pPr>
      <w:r w:rsidRPr="005F22BC">
        <w:rPr>
          <w:rFonts w:ascii="Times New Roman" w:hAnsi="Times New Roman"/>
          <w:lang w:eastAsia="zh-CN"/>
        </w:rPr>
        <w:t>Case 0: 4T8R AS by an ideal fully coherent and perfectly calibrated transmitter as an upper bound of performance</w:t>
      </w:r>
    </w:p>
    <w:p w14:paraId="21FD721B" w14:textId="77777777" w:rsidR="006E2096" w:rsidRPr="005F22BC" w:rsidRDefault="006E2096" w:rsidP="006E2096">
      <w:pPr>
        <w:pStyle w:val="ListParagraph"/>
        <w:jc w:val="both"/>
        <w:rPr>
          <w:rFonts w:ascii="Times New Roman" w:hAnsi="Times New Roman"/>
          <w:lang w:eastAsia="zh-CN"/>
        </w:rPr>
      </w:pPr>
      <w:r w:rsidRPr="005F22BC">
        <w:rPr>
          <w:rFonts w:ascii="Times New Roman" w:hAnsi="Times New Roman"/>
          <w:lang w:eastAsia="zh-CN"/>
        </w:rPr>
        <w:t xml:space="preserve"> </w:t>
      </w:r>
    </w:p>
    <w:p w14:paraId="130F393F" w14:textId="77777777" w:rsidR="006E2096" w:rsidRPr="005F22BC" w:rsidRDefault="006E2096" w:rsidP="009B32C7">
      <w:pPr>
        <w:pStyle w:val="ListParagraph"/>
        <w:numPr>
          <w:ilvl w:val="0"/>
          <w:numId w:val="10"/>
        </w:numPr>
        <w:jc w:val="both"/>
        <w:rPr>
          <w:rFonts w:ascii="Times New Roman" w:hAnsi="Times New Roman"/>
          <w:lang w:eastAsia="zh-CN"/>
        </w:rPr>
      </w:pPr>
      <w:r w:rsidRPr="005F22BC">
        <w:rPr>
          <w:rFonts w:ascii="Times New Roman" w:hAnsi="Times New Roman"/>
          <w:b/>
          <w:bCs/>
          <w:lang w:eastAsia="zh-CN"/>
        </w:rPr>
        <w:t>4T8R-based AS cases</w:t>
      </w:r>
      <w:r w:rsidRPr="005F22BC">
        <w:rPr>
          <w:rFonts w:ascii="Times New Roman" w:hAnsi="Times New Roman"/>
          <w:lang w:eastAsia="zh-CN"/>
        </w:rPr>
        <w:t>:</w:t>
      </w:r>
    </w:p>
    <w:p w14:paraId="4A13EBA5" w14:textId="77777777" w:rsidR="006E2096" w:rsidRPr="005F22BC" w:rsidRDefault="006E2096" w:rsidP="009B32C7">
      <w:pPr>
        <w:pStyle w:val="ListParagraph"/>
        <w:numPr>
          <w:ilvl w:val="1"/>
          <w:numId w:val="10"/>
        </w:numPr>
        <w:jc w:val="both"/>
        <w:rPr>
          <w:rFonts w:ascii="Times New Roman" w:hAnsi="Times New Roman"/>
          <w:lang w:eastAsia="zh-CN"/>
        </w:rPr>
      </w:pPr>
      <w:r w:rsidRPr="005F22BC">
        <w:rPr>
          <w:rFonts w:ascii="Times New Roman" w:hAnsi="Times New Roman"/>
          <w:lang w:eastAsia="zh-CN"/>
        </w:rPr>
        <w:t>Case 1: A partial coherent UE with no calibration</w:t>
      </w:r>
    </w:p>
    <w:p w14:paraId="7943F6E6" w14:textId="77777777" w:rsidR="006E2096" w:rsidRPr="005F22BC" w:rsidRDefault="006E2096" w:rsidP="009B32C7">
      <w:pPr>
        <w:pStyle w:val="ListParagraph"/>
        <w:numPr>
          <w:ilvl w:val="1"/>
          <w:numId w:val="10"/>
        </w:numPr>
        <w:jc w:val="both"/>
        <w:rPr>
          <w:rFonts w:ascii="Times New Roman" w:hAnsi="Times New Roman"/>
          <w:lang w:eastAsia="zh-CN"/>
        </w:rPr>
      </w:pPr>
      <w:r w:rsidRPr="005F22BC">
        <w:rPr>
          <w:rFonts w:ascii="Times New Roman" w:hAnsi="Times New Roman"/>
          <w:lang w:eastAsia="zh-CN"/>
        </w:rPr>
        <w:t xml:space="preserve">Case 2: A partial coherent UE, assuming that PAs within each coherent pair is calibrated to +/- </w:t>
      </w:r>
      <w:r>
        <w:rPr>
          <w:rFonts w:ascii="Times New Roman" w:hAnsi="Times New Roman"/>
          <w:lang w:eastAsia="zh-CN"/>
        </w:rPr>
        <w:t>1</w:t>
      </w:r>
      <w:r w:rsidRPr="005F22BC">
        <w:rPr>
          <w:rFonts w:ascii="Times New Roman" w:hAnsi="Times New Roman"/>
          <w:lang w:eastAsia="zh-CN"/>
        </w:rPr>
        <w:t xml:space="preserve"> dB</w:t>
      </w:r>
    </w:p>
    <w:p w14:paraId="3F63CD37" w14:textId="77777777" w:rsidR="006E2096" w:rsidRDefault="006E2096" w:rsidP="009B32C7">
      <w:pPr>
        <w:pStyle w:val="ListParagraph"/>
        <w:numPr>
          <w:ilvl w:val="1"/>
          <w:numId w:val="10"/>
        </w:numPr>
        <w:jc w:val="both"/>
        <w:rPr>
          <w:rFonts w:ascii="Times New Roman" w:hAnsi="Times New Roman"/>
          <w:lang w:eastAsia="zh-CN"/>
        </w:rPr>
      </w:pPr>
      <w:r w:rsidRPr="005F22BC">
        <w:rPr>
          <w:rFonts w:ascii="Times New Roman" w:hAnsi="Times New Roman"/>
          <w:lang w:eastAsia="zh-CN"/>
        </w:rPr>
        <w:t xml:space="preserve">Case 3: A partial coherent UE, assuming that PAs within each coherent pair is calibrated to +/- </w:t>
      </w:r>
      <w:r>
        <w:rPr>
          <w:rFonts w:ascii="Times New Roman" w:hAnsi="Times New Roman"/>
          <w:lang w:eastAsia="zh-CN"/>
        </w:rPr>
        <w:t>0.1</w:t>
      </w:r>
      <w:r w:rsidRPr="005F22BC">
        <w:rPr>
          <w:rFonts w:ascii="Times New Roman" w:hAnsi="Times New Roman"/>
          <w:lang w:eastAsia="zh-CN"/>
        </w:rPr>
        <w:t xml:space="preserve"> dB</w:t>
      </w:r>
    </w:p>
    <w:p w14:paraId="72C493F7" w14:textId="77777777" w:rsidR="006E2096" w:rsidRPr="005F22BC" w:rsidRDefault="006E2096" w:rsidP="006E2096">
      <w:pPr>
        <w:pStyle w:val="ListParagraph"/>
        <w:jc w:val="both"/>
        <w:rPr>
          <w:rFonts w:ascii="Times New Roman" w:hAnsi="Times New Roman"/>
          <w:lang w:eastAsia="zh-CN"/>
        </w:rPr>
      </w:pPr>
    </w:p>
    <w:p w14:paraId="7A6D5487" w14:textId="77777777" w:rsidR="006E2096" w:rsidRPr="005F22BC" w:rsidRDefault="006E2096" w:rsidP="009B32C7">
      <w:pPr>
        <w:pStyle w:val="ListParagraph"/>
        <w:numPr>
          <w:ilvl w:val="0"/>
          <w:numId w:val="10"/>
        </w:numPr>
        <w:jc w:val="both"/>
        <w:rPr>
          <w:rFonts w:ascii="Times New Roman" w:hAnsi="Times New Roman"/>
          <w:lang w:eastAsia="zh-CN"/>
        </w:rPr>
      </w:pPr>
      <w:r w:rsidRPr="005F22BC">
        <w:rPr>
          <w:rFonts w:ascii="Times New Roman" w:hAnsi="Times New Roman"/>
          <w:b/>
          <w:bCs/>
          <w:lang w:eastAsia="zh-CN"/>
        </w:rPr>
        <w:t>2T8R-based AS cases</w:t>
      </w:r>
      <w:r w:rsidRPr="005F22BC">
        <w:rPr>
          <w:rFonts w:ascii="Times New Roman" w:hAnsi="Times New Roman"/>
          <w:lang w:eastAsia="zh-CN"/>
        </w:rPr>
        <w:t>:</w:t>
      </w:r>
    </w:p>
    <w:p w14:paraId="4F50AB2A" w14:textId="77777777" w:rsidR="006E2096" w:rsidRPr="005F22BC" w:rsidRDefault="006E2096" w:rsidP="009B32C7">
      <w:pPr>
        <w:pStyle w:val="ListParagraph"/>
        <w:numPr>
          <w:ilvl w:val="1"/>
          <w:numId w:val="10"/>
        </w:numPr>
        <w:jc w:val="both"/>
        <w:rPr>
          <w:rFonts w:ascii="Times New Roman" w:hAnsi="Times New Roman"/>
          <w:lang w:eastAsia="zh-CN"/>
        </w:rPr>
      </w:pPr>
      <w:r w:rsidRPr="005F22BC">
        <w:rPr>
          <w:rFonts w:ascii="Times New Roman" w:hAnsi="Times New Roman"/>
          <w:lang w:eastAsia="zh-CN"/>
        </w:rPr>
        <w:t>Case 4: A partial coherent UE with no calibration</w:t>
      </w:r>
    </w:p>
    <w:p w14:paraId="64C3484A" w14:textId="77777777" w:rsidR="006E2096" w:rsidRPr="005F22BC" w:rsidRDefault="006E2096" w:rsidP="009B32C7">
      <w:pPr>
        <w:pStyle w:val="ListParagraph"/>
        <w:numPr>
          <w:ilvl w:val="1"/>
          <w:numId w:val="10"/>
        </w:numPr>
        <w:jc w:val="both"/>
        <w:rPr>
          <w:rFonts w:ascii="Times New Roman" w:hAnsi="Times New Roman"/>
          <w:lang w:eastAsia="zh-CN"/>
        </w:rPr>
      </w:pPr>
      <w:r w:rsidRPr="005F22BC">
        <w:rPr>
          <w:rFonts w:ascii="Times New Roman" w:hAnsi="Times New Roman"/>
          <w:lang w:eastAsia="zh-CN"/>
        </w:rPr>
        <w:t xml:space="preserve">Case 5: A partial coherent UE, assuming that PAs within each coherent pair is calibrated to +/- </w:t>
      </w:r>
      <w:r>
        <w:rPr>
          <w:rFonts w:ascii="Times New Roman" w:hAnsi="Times New Roman"/>
          <w:lang w:eastAsia="zh-CN"/>
        </w:rPr>
        <w:t>1</w:t>
      </w:r>
      <w:r w:rsidRPr="005F22BC">
        <w:rPr>
          <w:rFonts w:ascii="Times New Roman" w:hAnsi="Times New Roman"/>
          <w:lang w:eastAsia="zh-CN"/>
        </w:rPr>
        <w:t xml:space="preserve"> dB</w:t>
      </w:r>
    </w:p>
    <w:p w14:paraId="32B93D83" w14:textId="77777777" w:rsidR="006E2096" w:rsidRPr="005F22BC" w:rsidRDefault="006E2096" w:rsidP="009B32C7">
      <w:pPr>
        <w:pStyle w:val="ListParagraph"/>
        <w:numPr>
          <w:ilvl w:val="1"/>
          <w:numId w:val="10"/>
        </w:numPr>
        <w:jc w:val="both"/>
        <w:rPr>
          <w:rFonts w:ascii="Times New Roman" w:hAnsi="Times New Roman"/>
          <w:lang w:eastAsia="zh-CN"/>
        </w:rPr>
      </w:pPr>
      <w:r w:rsidRPr="005F22BC">
        <w:rPr>
          <w:rFonts w:ascii="Times New Roman" w:hAnsi="Times New Roman"/>
          <w:lang w:eastAsia="zh-CN"/>
        </w:rPr>
        <w:t xml:space="preserve">Case 6: A partial coherent UE, assuming that PAs within each coherent pair is calibrated to +/- </w:t>
      </w:r>
      <w:r>
        <w:rPr>
          <w:rFonts w:ascii="Times New Roman" w:hAnsi="Times New Roman"/>
          <w:lang w:eastAsia="zh-CN"/>
        </w:rPr>
        <w:t>0.1</w:t>
      </w:r>
      <w:r w:rsidRPr="005F22BC">
        <w:rPr>
          <w:rFonts w:ascii="Times New Roman" w:hAnsi="Times New Roman"/>
          <w:lang w:eastAsia="zh-CN"/>
        </w:rPr>
        <w:t xml:space="preserve"> dB</w:t>
      </w:r>
    </w:p>
    <w:p w14:paraId="0779A362" w14:textId="77777777" w:rsidR="006E2096" w:rsidRDefault="006E2096" w:rsidP="006E2096">
      <w:pPr>
        <w:spacing w:after="0"/>
        <w:jc w:val="both"/>
        <w:rPr>
          <w:lang w:eastAsia="zh-CN"/>
        </w:rPr>
      </w:pPr>
    </w:p>
    <w:p w14:paraId="607DA371" w14:textId="77777777" w:rsidR="006E2096" w:rsidRDefault="006E2096" w:rsidP="006E2096">
      <w:pPr>
        <w:spacing w:after="0"/>
        <w:ind w:firstLine="288"/>
        <w:jc w:val="both"/>
        <w:rPr>
          <w:sz w:val="22"/>
          <w:szCs w:val="22"/>
          <w:lang w:eastAsia="zh-CN"/>
        </w:rPr>
      </w:pPr>
      <w:r>
        <w:rPr>
          <w:sz w:val="22"/>
          <w:szCs w:val="22"/>
          <w:lang w:eastAsia="zh-CN"/>
        </w:rPr>
        <w:t xml:space="preserve">For all of the above cases, a </w:t>
      </w:r>
      <w:r w:rsidRPr="00A36C35">
        <w:rPr>
          <w:sz w:val="22"/>
          <w:szCs w:val="22"/>
          <w:lang w:eastAsia="zh-CN"/>
        </w:rPr>
        <w:t xml:space="preserve">partial coherent UE </w:t>
      </w:r>
      <w:r>
        <w:rPr>
          <w:sz w:val="22"/>
          <w:szCs w:val="22"/>
          <w:lang w:eastAsia="zh-CN"/>
        </w:rPr>
        <w:t xml:space="preserve">with a </w:t>
      </w:r>
      <w:r w:rsidRPr="00A36C35">
        <w:rPr>
          <w:sz w:val="22"/>
          <w:szCs w:val="22"/>
          <w:lang w:eastAsia="zh-CN"/>
        </w:rPr>
        <w:t>4T8R is considered</w:t>
      </w:r>
      <w:r>
        <w:rPr>
          <w:sz w:val="22"/>
          <w:szCs w:val="22"/>
          <w:lang w:eastAsia="zh-CN"/>
        </w:rPr>
        <w:t xml:space="preserve">. </w:t>
      </w:r>
      <w:proofErr w:type="gramStart"/>
      <w:r>
        <w:rPr>
          <w:sz w:val="22"/>
          <w:szCs w:val="22"/>
          <w:lang w:eastAsia="zh-CN"/>
        </w:rPr>
        <w:t>However</w:t>
      </w:r>
      <w:proofErr w:type="gramEnd"/>
      <w:r w:rsidRPr="00A36C35">
        <w:rPr>
          <w:sz w:val="22"/>
          <w:szCs w:val="22"/>
          <w:lang w:eastAsia="zh-CN"/>
        </w:rPr>
        <w:t xml:space="preserve"> </w:t>
      </w:r>
      <w:r>
        <w:rPr>
          <w:sz w:val="22"/>
          <w:szCs w:val="22"/>
          <w:lang w:eastAsia="zh-CN"/>
        </w:rPr>
        <w:t>from SRS configuration perspective, for the cases 1-3, a 4T8R-based AS and for the cases 4-6, a 2T8R-based AS are assumed.</w:t>
      </w:r>
    </w:p>
    <w:p w14:paraId="4EF412C5" w14:textId="77777777" w:rsidR="006E2096" w:rsidRDefault="006E2096" w:rsidP="006E2096">
      <w:pPr>
        <w:pStyle w:val="Text0"/>
        <w:spacing w:line="240" w:lineRule="auto"/>
        <w:ind w:firstLine="0"/>
        <w:contextualSpacing/>
        <w:jc w:val="center"/>
        <w:rPr>
          <w:b/>
          <w:bCs/>
          <w:sz w:val="22"/>
          <w:szCs w:val="22"/>
        </w:rPr>
      </w:pPr>
      <w:bookmarkStart w:id="15" w:name="_Ref68186656"/>
      <w:r w:rsidRPr="00351486">
        <w:rPr>
          <w:b/>
          <w:bCs/>
          <w:noProof/>
          <w:sz w:val="22"/>
          <w:szCs w:val="22"/>
        </w:rPr>
        <w:lastRenderedPageBreak/>
        <w:drawing>
          <wp:inline distT="0" distB="0" distL="0" distR="0" wp14:anchorId="6107AD02" wp14:editId="7E850495">
            <wp:extent cx="6457950" cy="28822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57950" cy="2882265"/>
                    </a:xfrm>
                    <a:prstGeom prst="rect">
                      <a:avLst/>
                    </a:prstGeom>
                    <a:noFill/>
                    <a:ln>
                      <a:noFill/>
                    </a:ln>
                  </pic:spPr>
                </pic:pic>
              </a:graphicData>
            </a:graphic>
          </wp:inline>
        </w:drawing>
      </w:r>
    </w:p>
    <w:p w14:paraId="0480FEEA" w14:textId="077480F5" w:rsidR="006E2096" w:rsidRPr="00192094" w:rsidRDefault="006E2096" w:rsidP="006E2096">
      <w:pPr>
        <w:pStyle w:val="Text0"/>
        <w:spacing w:line="240" w:lineRule="auto"/>
        <w:ind w:firstLine="0"/>
        <w:contextualSpacing/>
        <w:jc w:val="center"/>
        <w:rPr>
          <w:b/>
          <w:bCs/>
          <w:sz w:val="24"/>
          <w:szCs w:val="24"/>
        </w:rPr>
      </w:pPr>
      <w:r w:rsidRPr="00667C71">
        <w:rPr>
          <w:b/>
          <w:bCs/>
          <w:sz w:val="22"/>
          <w:szCs w:val="22"/>
        </w:rPr>
        <w:t xml:space="preserve">Figure </w:t>
      </w:r>
      <w:r w:rsidRPr="00667C71">
        <w:rPr>
          <w:b/>
          <w:bCs/>
          <w:noProof/>
          <w:sz w:val="22"/>
          <w:szCs w:val="22"/>
        </w:rPr>
        <w:fldChar w:fldCharType="begin"/>
      </w:r>
      <w:r w:rsidRPr="00667C71">
        <w:rPr>
          <w:b/>
          <w:bCs/>
          <w:noProof/>
          <w:sz w:val="22"/>
          <w:szCs w:val="22"/>
        </w:rPr>
        <w:instrText xml:space="preserve"> SEQ Figure \* ARABIC </w:instrText>
      </w:r>
      <w:r w:rsidRPr="00667C71">
        <w:rPr>
          <w:b/>
          <w:bCs/>
          <w:noProof/>
          <w:sz w:val="22"/>
          <w:szCs w:val="22"/>
        </w:rPr>
        <w:fldChar w:fldCharType="separate"/>
      </w:r>
      <w:r w:rsidR="00DD48B0">
        <w:rPr>
          <w:b/>
          <w:bCs/>
          <w:noProof/>
          <w:sz w:val="22"/>
          <w:szCs w:val="22"/>
        </w:rPr>
        <w:t>4</w:t>
      </w:r>
      <w:r w:rsidRPr="00667C71">
        <w:rPr>
          <w:b/>
          <w:bCs/>
          <w:noProof/>
          <w:sz w:val="22"/>
          <w:szCs w:val="22"/>
        </w:rPr>
        <w:fldChar w:fldCharType="end"/>
      </w:r>
      <w:bookmarkEnd w:id="15"/>
      <w:r w:rsidRPr="00667C71">
        <w:rPr>
          <w:b/>
          <w:bCs/>
          <w:noProof/>
          <w:sz w:val="22"/>
          <w:szCs w:val="22"/>
        </w:rPr>
        <w:t xml:space="preserve"> </w:t>
      </w:r>
      <w:r>
        <w:rPr>
          <w:b/>
          <w:bCs/>
          <w:sz w:val="22"/>
          <w:szCs w:val="22"/>
        </w:rPr>
        <w:t>–</w:t>
      </w:r>
      <w:r w:rsidRPr="00667C71">
        <w:rPr>
          <w:b/>
          <w:bCs/>
          <w:sz w:val="22"/>
          <w:szCs w:val="22"/>
        </w:rPr>
        <w:t xml:space="preserve"> </w:t>
      </w:r>
      <w:r>
        <w:rPr>
          <w:b/>
          <w:bCs/>
          <w:sz w:val="22"/>
          <w:szCs w:val="22"/>
        </w:rPr>
        <w:t>Performance evaluation of 4T8R- and 2T8R-based</w:t>
      </w:r>
      <w:r w:rsidRPr="00C40FF8">
        <w:rPr>
          <w:b/>
          <w:bCs/>
          <w:sz w:val="22"/>
          <w:szCs w:val="22"/>
        </w:rPr>
        <w:t xml:space="preserve"> </w:t>
      </w:r>
      <w:r>
        <w:rPr>
          <w:b/>
          <w:bCs/>
          <w:sz w:val="22"/>
          <w:szCs w:val="22"/>
        </w:rPr>
        <w:t xml:space="preserve">antenna switching </w:t>
      </w:r>
    </w:p>
    <w:p w14:paraId="63C00756" w14:textId="77777777" w:rsidR="006E2096" w:rsidRPr="001A2977" w:rsidRDefault="006E2096" w:rsidP="006E2096">
      <w:pPr>
        <w:spacing w:after="0"/>
        <w:jc w:val="both"/>
        <w:rPr>
          <w:lang w:val="en-US" w:eastAsia="zh-CN"/>
        </w:rPr>
      </w:pPr>
    </w:p>
    <w:p w14:paraId="58E64E26" w14:textId="77777777" w:rsidR="006E2096" w:rsidRDefault="006E2096" w:rsidP="006E2096">
      <w:pPr>
        <w:spacing w:after="0"/>
        <w:jc w:val="both"/>
        <w:rPr>
          <w:sz w:val="22"/>
          <w:szCs w:val="22"/>
          <w:lang w:eastAsia="zh-CN"/>
        </w:rPr>
      </w:pPr>
    </w:p>
    <w:tbl>
      <w:tblPr>
        <w:tblStyle w:val="PlainTable1"/>
        <w:tblW w:w="0" w:type="auto"/>
        <w:jc w:val="center"/>
        <w:tblLook w:val="04A0" w:firstRow="1" w:lastRow="0" w:firstColumn="1" w:lastColumn="0" w:noHBand="0" w:noVBand="1"/>
      </w:tblPr>
      <w:tblGrid>
        <w:gridCol w:w="4045"/>
        <w:gridCol w:w="1035"/>
        <w:gridCol w:w="1035"/>
        <w:gridCol w:w="1080"/>
      </w:tblGrid>
      <w:tr w:rsidR="006E2096" w:rsidRPr="004E43E3" w14:paraId="3ACD2782" w14:textId="77777777" w:rsidTr="00F633D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95" w:type="dxa"/>
            <w:gridSpan w:val="4"/>
            <w:tcBorders>
              <w:top w:val="nil"/>
              <w:left w:val="nil"/>
              <w:bottom w:val="single" w:sz="4" w:space="0" w:color="auto"/>
              <w:right w:val="nil"/>
            </w:tcBorders>
          </w:tcPr>
          <w:p w14:paraId="1650F4D4" w14:textId="77777777" w:rsidR="006E2096" w:rsidRPr="004E43E3" w:rsidRDefault="006E2096" w:rsidP="00F633D4">
            <w:pPr>
              <w:spacing w:after="0"/>
              <w:jc w:val="center"/>
              <w:rPr>
                <w:lang w:eastAsia="zh-CN"/>
              </w:rPr>
            </w:pPr>
            <w:r w:rsidRPr="005C55E7">
              <w:rPr>
                <w:sz w:val="22"/>
                <w:szCs w:val="22"/>
                <w:lang w:eastAsia="zh-CN"/>
              </w:rPr>
              <w:t>Table 1 – Relative SNR gain (dB)</w:t>
            </w:r>
          </w:p>
        </w:tc>
      </w:tr>
      <w:tr w:rsidR="006E2096" w:rsidRPr="004E43E3" w14:paraId="5C8B28C5" w14:textId="77777777" w:rsidTr="00F633D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45" w:type="dxa"/>
            <w:tcBorders>
              <w:top w:val="single" w:sz="4" w:space="0" w:color="auto"/>
            </w:tcBorders>
          </w:tcPr>
          <w:p w14:paraId="6B716C6F" w14:textId="77777777" w:rsidR="006E2096" w:rsidRPr="004E43E3" w:rsidRDefault="006E2096" w:rsidP="00F633D4">
            <w:pPr>
              <w:spacing w:after="0"/>
              <w:jc w:val="both"/>
              <w:rPr>
                <w:lang w:eastAsia="zh-CN"/>
              </w:rPr>
            </w:pPr>
          </w:p>
        </w:tc>
        <w:tc>
          <w:tcPr>
            <w:tcW w:w="1035" w:type="dxa"/>
            <w:tcBorders>
              <w:top w:val="single" w:sz="4" w:space="0" w:color="auto"/>
            </w:tcBorders>
          </w:tcPr>
          <w:p w14:paraId="7959BFBA" w14:textId="77777777" w:rsidR="006E2096" w:rsidRPr="004E43E3" w:rsidRDefault="006E2096" w:rsidP="00F633D4">
            <w:pPr>
              <w:spacing w:after="0"/>
              <w:jc w:val="both"/>
              <w:cnfStyle w:val="000000100000" w:firstRow="0" w:lastRow="0" w:firstColumn="0" w:lastColumn="0" w:oddVBand="0" w:evenVBand="0" w:oddHBand="1" w:evenHBand="0" w:firstRowFirstColumn="0" w:firstRowLastColumn="0" w:lastRowFirstColumn="0" w:lastRowLastColumn="0"/>
              <w:rPr>
                <w:lang w:eastAsia="zh-CN"/>
              </w:rPr>
            </w:pPr>
            <w:r w:rsidRPr="004E43E3">
              <w:rPr>
                <w:lang w:eastAsia="zh-CN"/>
              </w:rPr>
              <w:t>25%-tile</w:t>
            </w:r>
          </w:p>
        </w:tc>
        <w:tc>
          <w:tcPr>
            <w:tcW w:w="1035" w:type="dxa"/>
            <w:tcBorders>
              <w:top w:val="single" w:sz="4" w:space="0" w:color="auto"/>
            </w:tcBorders>
          </w:tcPr>
          <w:p w14:paraId="031D47DF" w14:textId="77777777" w:rsidR="006E2096" w:rsidRPr="004E43E3" w:rsidRDefault="006E2096" w:rsidP="00F633D4">
            <w:pPr>
              <w:spacing w:after="0"/>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5</w:t>
            </w:r>
            <w:r w:rsidRPr="004E43E3">
              <w:rPr>
                <w:lang w:eastAsia="zh-CN"/>
              </w:rPr>
              <w:t>0%-tile</w:t>
            </w:r>
          </w:p>
        </w:tc>
        <w:tc>
          <w:tcPr>
            <w:tcW w:w="1080" w:type="dxa"/>
            <w:tcBorders>
              <w:top w:val="single" w:sz="4" w:space="0" w:color="auto"/>
            </w:tcBorders>
          </w:tcPr>
          <w:p w14:paraId="155AEEE3" w14:textId="77777777" w:rsidR="006E2096" w:rsidRPr="004E43E3" w:rsidRDefault="006E2096" w:rsidP="00F633D4">
            <w:pPr>
              <w:spacing w:after="0"/>
              <w:jc w:val="both"/>
              <w:cnfStyle w:val="000000100000" w:firstRow="0" w:lastRow="0" w:firstColumn="0" w:lastColumn="0" w:oddVBand="0" w:evenVBand="0" w:oddHBand="1" w:evenHBand="0" w:firstRowFirstColumn="0" w:firstRowLastColumn="0" w:lastRowFirstColumn="0" w:lastRowLastColumn="0"/>
              <w:rPr>
                <w:lang w:eastAsia="zh-CN"/>
              </w:rPr>
            </w:pPr>
            <w:r w:rsidRPr="004E43E3">
              <w:rPr>
                <w:lang w:eastAsia="zh-CN"/>
              </w:rPr>
              <w:t>75%-tile</w:t>
            </w:r>
          </w:p>
        </w:tc>
      </w:tr>
      <w:tr w:rsidR="006E2096" w:rsidRPr="004E43E3" w14:paraId="5AFDC666" w14:textId="77777777" w:rsidTr="00F633D4">
        <w:trPr>
          <w:jc w:val="center"/>
        </w:trPr>
        <w:tc>
          <w:tcPr>
            <w:cnfStyle w:val="001000000000" w:firstRow="0" w:lastRow="0" w:firstColumn="1" w:lastColumn="0" w:oddVBand="0" w:evenVBand="0" w:oddHBand="0" w:evenHBand="0" w:firstRowFirstColumn="0" w:firstRowLastColumn="0" w:lastRowFirstColumn="0" w:lastRowLastColumn="0"/>
            <w:tcW w:w="4045" w:type="dxa"/>
          </w:tcPr>
          <w:p w14:paraId="61A80826" w14:textId="77777777" w:rsidR="006E2096" w:rsidRDefault="006E2096" w:rsidP="00F633D4">
            <w:pPr>
              <w:spacing w:after="0"/>
              <w:jc w:val="center"/>
              <w:rPr>
                <w:b w:val="0"/>
                <w:bCs w:val="0"/>
                <w:lang w:eastAsia="zh-CN"/>
              </w:rPr>
            </w:pPr>
            <w:r w:rsidRPr="004E43E3">
              <w:rPr>
                <w:lang w:eastAsia="zh-CN"/>
              </w:rPr>
              <w:t>Case1 to Case4</w:t>
            </w:r>
          </w:p>
          <w:p w14:paraId="064D79F1" w14:textId="77777777" w:rsidR="006E2096" w:rsidRPr="004E43E3" w:rsidRDefault="006E2096" w:rsidP="00F633D4">
            <w:pPr>
              <w:spacing w:after="0"/>
              <w:jc w:val="center"/>
              <w:rPr>
                <w:lang w:eastAsia="zh-CN"/>
              </w:rPr>
            </w:pPr>
            <w:r>
              <w:rPr>
                <w:lang w:eastAsia="zh-CN"/>
              </w:rPr>
              <w:t>(No calibration)</w:t>
            </w:r>
          </w:p>
        </w:tc>
        <w:tc>
          <w:tcPr>
            <w:tcW w:w="1035" w:type="dxa"/>
          </w:tcPr>
          <w:p w14:paraId="654BC7BF"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1.77</w:t>
            </w:r>
          </w:p>
        </w:tc>
        <w:tc>
          <w:tcPr>
            <w:tcW w:w="1035" w:type="dxa"/>
          </w:tcPr>
          <w:p w14:paraId="273AE93E"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1.6</w:t>
            </w:r>
          </w:p>
        </w:tc>
        <w:tc>
          <w:tcPr>
            <w:tcW w:w="1080" w:type="dxa"/>
          </w:tcPr>
          <w:p w14:paraId="1A12B6DC"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1.37</w:t>
            </w:r>
          </w:p>
        </w:tc>
      </w:tr>
      <w:tr w:rsidR="006E2096" w:rsidRPr="004E43E3" w14:paraId="70FE8D2D" w14:textId="77777777" w:rsidTr="00F633D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45" w:type="dxa"/>
          </w:tcPr>
          <w:p w14:paraId="54B124E6" w14:textId="77777777" w:rsidR="006E2096" w:rsidRPr="004E43E3" w:rsidRDefault="006E2096" w:rsidP="00F633D4">
            <w:pPr>
              <w:spacing w:after="0"/>
              <w:jc w:val="center"/>
              <w:rPr>
                <w:b w:val="0"/>
                <w:bCs w:val="0"/>
                <w:lang w:eastAsia="zh-CN"/>
              </w:rPr>
            </w:pPr>
            <w:r w:rsidRPr="004E43E3">
              <w:rPr>
                <w:lang w:eastAsia="zh-CN"/>
              </w:rPr>
              <w:t>Case2 to Case5</w:t>
            </w:r>
          </w:p>
          <w:p w14:paraId="2AE17056" w14:textId="77777777" w:rsidR="006E2096" w:rsidRPr="004E43E3" w:rsidRDefault="006E2096" w:rsidP="00F633D4">
            <w:pPr>
              <w:spacing w:after="0"/>
              <w:jc w:val="center"/>
              <w:rPr>
                <w:lang w:eastAsia="zh-CN"/>
              </w:rPr>
            </w:pPr>
            <w:r w:rsidRPr="004E43E3">
              <w:rPr>
                <w:lang w:eastAsia="zh-CN"/>
              </w:rPr>
              <w:t>(</w:t>
            </w:r>
            <w:r>
              <w:rPr>
                <w:lang w:eastAsia="zh-CN"/>
              </w:rPr>
              <w:t>C</w:t>
            </w:r>
            <w:r w:rsidRPr="004E43E3">
              <w:rPr>
                <w:lang w:eastAsia="zh-CN"/>
              </w:rPr>
              <w:t xml:space="preserve">oherent pair is calibrated to +/- </w:t>
            </w:r>
            <w:r>
              <w:rPr>
                <w:lang w:eastAsia="zh-CN"/>
              </w:rPr>
              <w:t>1</w:t>
            </w:r>
            <w:r w:rsidRPr="004E43E3">
              <w:rPr>
                <w:lang w:eastAsia="zh-CN"/>
              </w:rPr>
              <w:t xml:space="preserve"> dB)</w:t>
            </w:r>
          </w:p>
        </w:tc>
        <w:tc>
          <w:tcPr>
            <w:tcW w:w="1035" w:type="dxa"/>
          </w:tcPr>
          <w:p w14:paraId="259F527C" w14:textId="77777777" w:rsidR="006E2096" w:rsidRPr="004E43E3" w:rsidRDefault="006E2096" w:rsidP="00F633D4">
            <w:pPr>
              <w:spacing w:after="0"/>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6.76</w:t>
            </w:r>
          </w:p>
        </w:tc>
        <w:tc>
          <w:tcPr>
            <w:tcW w:w="1035" w:type="dxa"/>
          </w:tcPr>
          <w:p w14:paraId="6C2C1E36" w14:textId="77777777" w:rsidR="006E2096" w:rsidRPr="004E43E3" w:rsidRDefault="006E2096" w:rsidP="00F633D4">
            <w:pPr>
              <w:spacing w:after="0"/>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6.23</w:t>
            </w:r>
          </w:p>
        </w:tc>
        <w:tc>
          <w:tcPr>
            <w:tcW w:w="1080" w:type="dxa"/>
          </w:tcPr>
          <w:p w14:paraId="738FDC2D" w14:textId="77777777" w:rsidR="006E2096" w:rsidRPr="004E43E3" w:rsidRDefault="006E2096" w:rsidP="00F633D4">
            <w:pPr>
              <w:spacing w:after="0"/>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5.13</w:t>
            </w:r>
          </w:p>
        </w:tc>
      </w:tr>
      <w:tr w:rsidR="006E2096" w:rsidRPr="004E43E3" w14:paraId="71126E05" w14:textId="77777777" w:rsidTr="00F633D4">
        <w:trPr>
          <w:jc w:val="center"/>
        </w:trPr>
        <w:tc>
          <w:tcPr>
            <w:cnfStyle w:val="001000000000" w:firstRow="0" w:lastRow="0" w:firstColumn="1" w:lastColumn="0" w:oddVBand="0" w:evenVBand="0" w:oddHBand="0" w:evenHBand="0" w:firstRowFirstColumn="0" w:firstRowLastColumn="0" w:lastRowFirstColumn="0" w:lastRowLastColumn="0"/>
            <w:tcW w:w="4045" w:type="dxa"/>
          </w:tcPr>
          <w:p w14:paraId="707AE7AA" w14:textId="77777777" w:rsidR="006E2096" w:rsidRDefault="006E2096" w:rsidP="00F633D4">
            <w:pPr>
              <w:spacing w:after="0"/>
              <w:jc w:val="center"/>
              <w:rPr>
                <w:b w:val="0"/>
                <w:bCs w:val="0"/>
                <w:lang w:eastAsia="zh-CN"/>
              </w:rPr>
            </w:pPr>
            <w:r w:rsidRPr="004E43E3">
              <w:rPr>
                <w:lang w:eastAsia="zh-CN"/>
              </w:rPr>
              <w:t>Case3 to Case6</w:t>
            </w:r>
          </w:p>
          <w:p w14:paraId="36164963" w14:textId="77777777" w:rsidR="006E2096" w:rsidRPr="004E43E3" w:rsidRDefault="006E2096" w:rsidP="00F633D4">
            <w:pPr>
              <w:spacing w:after="0"/>
              <w:jc w:val="center"/>
              <w:rPr>
                <w:lang w:eastAsia="zh-CN"/>
              </w:rPr>
            </w:pPr>
            <w:r w:rsidRPr="004E43E3">
              <w:rPr>
                <w:lang w:eastAsia="zh-CN"/>
              </w:rPr>
              <w:t>(</w:t>
            </w:r>
            <w:r>
              <w:rPr>
                <w:lang w:eastAsia="zh-CN"/>
              </w:rPr>
              <w:t>C</w:t>
            </w:r>
            <w:r w:rsidRPr="004E43E3">
              <w:rPr>
                <w:lang w:eastAsia="zh-CN"/>
              </w:rPr>
              <w:t xml:space="preserve">oherent pair is calibrated to +/- </w:t>
            </w:r>
            <w:r>
              <w:rPr>
                <w:lang w:eastAsia="zh-CN"/>
              </w:rPr>
              <w:t>0.1</w:t>
            </w:r>
            <w:r w:rsidRPr="004E43E3">
              <w:rPr>
                <w:lang w:eastAsia="zh-CN"/>
              </w:rPr>
              <w:t xml:space="preserve"> dB)</w:t>
            </w:r>
          </w:p>
        </w:tc>
        <w:tc>
          <w:tcPr>
            <w:tcW w:w="1035" w:type="dxa"/>
          </w:tcPr>
          <w:p w14:paraId="100A32B6"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11.89</w:t>
            </w:r>
          </w:p>
        </w:tc>
        <w:tc>
          <w:tcPr>
            <w:tcW w:w="1035" w:type="dxa"/>
          </w:tcPr>
          <w:p w14:paraId="72481820"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13.09</w:t>
            </w:r>
          </w:p>
        </w:tc>
        <w:tc>
          <w:tcPr>
            <w:tcW w:w="1080" w:type="dxa"/>
          </w:tcPr>
          <w:p w14:paraId="52D283AD"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14.61</w:t>
            </w:r>
          </w:p>
        </w:tc>
      </w:tr>
    </w:tbl>
    <w:p w14:paraId="6B139E6A" w14:textId="77777777" w:rsidR="006E2096" w:rsidRDefault="006E2096" w:rsidP="006E2096">
      <w:pPr>
        <w:spacing w:after="0"/>
        <w:jc w:val="both"/>
        <w:rPr>
          <w:sz w:val="22"/>
          <w:szCs w:val="22"/>
          <w:lang w:eastAsia="zh-CN"/>
        </w:rPr>
      </w:pPr>
    </w:p>
    <w:p w14:paraId="6AB13839" w14:textId="77777777" w:rsidR="006E2096" w:rsidRDefault="006E2096" w:rsidP="006E2096">
      <w:pPr>
        <w:spacing w:after="0"/>
        <w:jc w:val="both"/>
        <w:rPr>
          <w:sz w:val="22"/>
          <w:szCs w:val="22"/>
          <w:lang w:eastAsia="zh-CN"/>
        </w:rPr>
      </w:pPr>
    </w:p>
    <w:p w14:paraId="2BC6DC51" w14:textId="77777777" w:rsidR="006E2096" w:rsidRPr="00445F65" w:rsidRDefault="006E2096" w:rsidP="006E2096">
      <w:pPr>
        <w:spacing w:after="0"/>
        <w:jc w:val="both"/>
        <w:rPr>
          <w:sz w:val="22"/>
          <w:szCs w:val="22"/>
          <w:lang w:eastAsia="zh-CN"/>
        </w:rPr>
      </w:pPr>
      <w:r w:rsidRPr="00445F65">
        <w:rPr>
          <w:sz w:val="22"/>
          <w:szCs w:val="22"/>
          <w:lang w:eastAsia="zh-CN"/>
        </w:rPr>
        <w:t>Based on the presented results, we can make the following observations,</w:t>
      </w:r>
    </w:p>
    <w:p w14:paraId="06FEE1B3" w14:textId="77777777" w:rsidR="006E2096" w:rsidRDefault="006E2096" w:rsidP="006E2096">
      <w:pPr>
        <w:spacing w:after="0"/>
        <w:jc w:val="both"/>
        <w:rPr>
          <w:rFonts w:cs="Times"/>
          <w:b/>
          <w:i/>
          <w:sz w:val="22"/>
          <w:szCs w:val="22"/>
        </w:rPr>
      </w:pPr>
    </w:p>
    <w:p w14:paraId="7B25546F" w14:textId="19F86BA5" w:rsidR="006E2096" w:rsidRPr="00445F65" w:rsidRDefault="006E2096" w:rsidP="006E2096">
      <w:pPr>
        <w:spacing w:after="0"/>
        <w:jc w:val="both"/>
        <w:rPr>
          <w:i/>
          <w:sz w:val="22"/>
          <w:szCs w:val="22"/>
          <w:lang w:eastAsia="zh-CN"/>
        </w:rPr>
      </w:pPr>
      <w:r w:rsidRPr="00445F65">
        <w:rPr>
          <w:rFonts w:cs="Times"/>
          <w:b/>
          <w:i/>
          <w:sz w:val="22"/>
          <w:szCs w:val="22"/>
        </w:rPr>
        <w:t xml:space="preserve">Observation </w:t>
      </w:r>
      <w:r>
        <w:rPr>
          <w:rFonts w:cs="Times"/>
          <w:b/>
          <w:i/>
          <w:sz w:val="22"/>
          <w:szCs w:val="22"/>
        </w:rPr>
        <w:t>A2</w:t>
      </w:r>
      <w:r w:rsidRPr="00445F65">
        <w:rPr>
          <w:rFonts w:cs="Times"/>
          <w:b/>
          <w:i/>
          <w:sz w:val="22"/>
          <w:szCs w:val="22"/>
        </w:rPr>
        <w:t>:</w:t>
      </w:r>
      <w:r w:rsidRPr="00445F65">
        <w:rPr>
          <w:rFonts w:cs="Times"/>
          <w:i/>
          <w:sz w:val="22"/>
          <w:szCs w:val="22"/>
        </w:rPr>
        <w:t xml:space="preserve"> </w:t>
      </w:r>
      <w:r w:rsidRPr="00445F65">
        <w:rPr>
          <w:i/>
          <w:sz w:val="22"/>
          <w:szCs w:val="22"/>
          <w:lang w:eastAsia="zh-CN"/>
        </w:rPr>
        <w:t>For partial coherent UEs, 2T8R-based AS performs better than 4T8R AS configuration.</w:t>
      </w:r>
    </w:p>
    <w:p w14:paraId="6225204E" w14:textId="77777777" w:rsidR="006E2096" w:rsidRDefault="006E2096" w:rsidP="006E2096">
      <w:pPr>
        <w:spacing w:after="0"/>
        <w:jc w:val="both"/>
        <w:rPr>
          <w:rFonts w:cs="Times"/>
          <w:b/>
          <w:i/>
          <w:sz w:val="22"/>
          <w:szCs w:val="22"/>
        </w:rPr>
      </w:pPr>
    </w:p>
    <w:p w14:paraId="45554573" w14:textId="2250EA12" w:rsidR="006E2096" w:rsidRPr="00445F65" w:rsidRDefault="006E2096" w:rsidP="006E2096">
      <w:pPr>
        <w:spacing w:after="0"/>
        <w:jc w:val="both"/>
        <w:rPr>
          <w:i/>
          <w:sz w:val="22"/>
          <w:szCs w:val="22"/>
          <w:lang w:eastAsia="zh-CN"/>
        </w:rPr>
      </w:pPr>
      <w:r w:rsidRPr="00445F65">
        <w:rPr>
          <w:rFonts w:cs="Times"/>
          <w:b/>
          <w:i/>
          <w:sz w:val="22"/>
          <w:szCs w:val="22"/>
        </w:rPr>
        <w:t xml:space="preserve">Observation </w:t>
      </w:r>
      <w:r>
        <w:rPr>
          <w:rFonts w:cs="Times"/>
          <w:b/>
          <w:i/>
          <w:sz w:val="22"/>
          <w:szCs w:val="22"/>
        </w:rPr>
        <w:t>A3</w:t>
      </w:r>
      <w:r w:rsidRPr="00445F65">
        <w:rPr>
          <w:rFonts w:cs="Times"/>
          <w:b/>
          <w:i/>
          <w:sz w:val="22"/>
          <w:szCs w:val="22"/>
        </w:rPr>
        <w:t>:</w:t>
      </w:r>
      <w:r w:rsidRPr="00445F65">
        <w:rPr>
          <w:rFonts w:cs="Times"/>
          <w:i/>
          <w:sz w:val="22"/>
          <w:szCs w:val="22"/>
        </w:rPr>
        <w:t xml:space="preserve"> </w:t>
      </w:r>
      <w:r w:rsidRPr="00445F65">
        <w:rPr>
          <w:i/>
          <w:sz w:val="22"/>
          <w:szCs w:val="22"/>
          <w:lang w:eastAsia="zh-CN"/>
        </w:rPr>
        <w:t>For partial coherent UEs with 4T8R-based AS, increasing calibration accuracy does not result in any major improvements.</w:t>
      </w:r>
    </w:p>
    <w:p w14:paraId="735622F1" w14:textId="77777777" w:rsidR="006E2096" w:rsidRDefault="006E2096" w:rsidP="006E2096">
      <w:pPr>
        <w:spacing w:after="0"/>
        <w:jc w:val="both"/>
        <w:rPr>
          <w:rFonts w:cs="Times"/>
          <w:b/>
          <w:i/>
          <w:sz w:val="22"/>
          <w:szCs w:val="22"/>
        </w:rPr>
      </w:pPr>
    </w:p>
    <w:p w14:paraId="4A877368" w14:textId="488755D6" w:rsidR="006E2096" w:rsidRPr="00445F65" w:rsidRDefault="006E2096" w:rsidP="006E2096">
      <w:pPr>
        <w:spacing w:after="0"/>
        <w:jc w:val="both"/>
        <w:rPr>
          <w:i/>
          <w:sz w:val="22"/>
          <w:szCs w:val="22"/>
          <w:lang w:eastAsia="zh-CN"/>
        </w:rPr>
      </w:pPr>
      <w:r w:rsidRPr="00445F65">
        <w:rPr>
          <w:rFonts w:cs="Times"/>
          <w:b/>
          <w:i/>
          <w:sz w:val="22"/>
          <w:szCs w:val="22"/>
        </w:rPr>
        <w:t xml:space="preserve">Observation </w:t>
      </w:r>
      <w:r>
        <w:rPr>
          <w:rFonts w:cs="Times"/>
          <w:b/>
          <w:i/>
          <w:sz w:val="22"/>
          <w:szCs w:val="22"/>
        </w:rPr>
        <w:t>A4</w:t>
      </w:r>
      <w:r w:rsidRPr="00445F65">
        <w:rPr>
          <w:rFonts w:cs="Times"/>
          <w:b/>
          <w:i/>
          <w:sz w:val="22"/>
          <w:szCs w:val="22"/>
        </w:rPr>
        <w:t>:</w:t>
      </w:r>
      <w:r w:rsidRPr="00445F65">
        <w:rPr>
          <w:rFonts w:cs="Times"/>
          <w:i/>
          <w:sz w:val="22"/>
          <w:szCs w:val="22"/>
        </w:rPr>
        <w:t xml:space="preserve"> </w:t>
      </w:r>
      <w:r w:rsidRPr="00445F65">
        <w:rPr>
          <w:i/>
          <w:sz w:val="22"/>
          <w:szCs w:val="22"/>
          <w:lang w:eastAsia="zh-CN"/>
        </w:rPr>
        <w:t>For partial coherent UEs with 2T8R-based AS, increasing calibration accuracy significantly improves the performance.</w:t>
      </w:r>
    </w:p>
    <w:p w14:paraId="4963405C" w14:textId="77777777" w:rsidR="006E2096" w:rsidRDefault="006E2096" w:rsidP="006E2096">
      <w:pPr>
        <w:spacing w:after="0"/>
        <w:jc w:val="both"/>
        <w:rPr>
          <w:rFonts w:cs="Times"/>
          <w:b/>
          <w:i/>
          <w:sz w:val="22"/>
          <w:szCs w:val="22"/>
        </w:rPr>
      </w:pPr>
    </w:p>
    <w:p w14:paraId="7FA8F29E" w14:textId="4EAF3A0E" w:rsidR="006E2096" w:rsidRPr="00445F65" w:rsidRDefault="006E2096" w:rsidP="006E2096">
      <w:pPr>
        <w:spacing w:after="0"/>
        <w:jc w:val="both"/>
        <w:rPr>
          <w:i/>
          <w:sz w:val="22"/>
          <w:szCs w:val="22"/>
          <w:lang w:eastAsia="zh-CN"/>
        </w:rPr>
      </w:pPr>
      <w:r w:rsidRPr="00445F65">
        <w:rPr>
          <w:rFonts w:cs="Times"/>
          <w:b/>
          <w:i/>
          <w:sz w:val="22"/>
          <w:szCs w:val="22"/>
        </w:rPr>
        <w:t xml:space="preserve">Observation </w:t>
      </w:r>
      <w:r>
        <w:rPr>
          <w:rFonts w:cs="Times"/>
          <w:b/>
          <w:i/>
          <w:sz w:val="22"/>
          <w:szCs w:val="22"/>
        </w:rPr>
        <w:t>A5</w:t>
      </w:r>
      <w:r w:rsidRPr="00445F65">
        <w:rPr>
          <w:rFonts w:cs="Times"/>
          <w:b/>
          <w:i/>
          <w:sz w:val="22"/>
          <w:szCs w:val="22"/>
        </w:rPr>
        <w:t>:</w:t>
      </w:r>
      <w:r w:rsidRPr="00445F65">
        <w:rPr>
          <w:rFonts w:cs="Times"/>
          <w:i/>
          <w:sz w:val="22"/>
          <w:szCs w:val="22"/>
        </w:rPr>
        <w:t xml:space="preserve"> UE </w:t>
      </w:r>
      <w:r w:rsidRPr="00445F65">
        <w:rPr>
          <w:i/>
          <w:sz w:val="22"/>
          <w:szCs w:val="22"/>
          <w:lang w:eastAsia="zh-CN"/>
        </w:rPr>
        <w:t>Phase imbalance has no impact on the performance, while amplitude imbalance can impact the performance of the system.</w:t>
      </w:r>
    </w:p>
    <w:p w14:paraId="0F709881" w14:textId="77777777" w:rsidR="006E2096" w:rsidRDefault="006E2096" w:rsidP="006E2096">
      <w:pPr>
        <w:spacing w:after="0"/>
        <w:ind w:firstLine="288"/>
        <w:jc w:val="both"/>
        <w:rPr>
          <w:sz w:val="22"/>
          <w:szCs w:val="22"/>
          <w:lang w:eastAsia="zh-CN"/>
        </w:rPr>
      </w:pPr>
    </w:p>
    <w:p w14:paraId="6D973F23" w14:textId="77777777" w:rsidR="006E2096" w:rsidRPr="006E2096" w:rsidRDefault="006E2096" w:rsidP="006E2096">
      <w:pPr>
        <w:spacing w:after="0"/>
        <w:ind w:firstLine="288"/>
        <w:jc w:val="both"/>
        <w:rPr>
          <w:sz w:val="22"/>
          <w:szCs w:val="22"/>
          <w:lang w:eastAsia="zh-CN"/>
        </w:rPr>
      </w:pPr>
      <w:bookmarkStart w:id="16" w:name="_Hlk83677436"/>
      <w:r>
        <w:rPr>
          <w:sz w:val="22"/>
          <w:szCs w:val="22"/>
          <w:lang w:eastAsia="zh-CN"/>
        </w:rPr>
        <w:t xml:space="preserve">In general, the above observations </w:t>
      </w:r>
      <w:proofErr w:type="gramStart"/>
      <w:r>
        <w:rPr>
          <w:sz w:val="22"/>
          <w:szCs w:val="22"/>
          <w:lang w:eastAsia="zh-CN"/>
        </w:rPr>
        <w:t>are in agreement</w:t>
      </w:r>
      <w:proofErr w:type="gramEnd"/>
      <w:r>
        <w:rPr>
          <w:sz w:val="22"/>
          <w:szCs w:val="22"/>
          <w:lang w:eastAsia="zh-CN"/>
        </w:rPr>
        <w:t xml:space="preserve"> with findings and conclusions made during earlier studies conducted for LTE TDD systems [3-4]. </w:t>
      </w:r>
      <w:r w:rsidRPr="00445F65">
        <w:rPr>
          <w:sz w:val="22"/>
          <w:szCs w:val="22"/>
          <w:lang w:eastAsia="zh-CN"/>
        </w:rPr>
        <w:t xml:space="preserve">Based on the presented results that indicate the negative impact of partial coherency on the accuracy of downlink CSI estimation and consequently downlink throughput, we believe that WA for 4T8R should be slightly modified before being confirmed, </w:t>
      </w:r>
    </w:p>
    <w:bookmarkEnd w:id="16"/>
    <w:p w14:paraId="14B7436D" w14:textId="77777777" w:rsidR="006E2096" w:rsidRPr="006E2096" w:rsidRDefault="006E2096" w:rsidP="006E2096">
      <w:pPr>
        <w:pStyle w:val="B1"/>
        <w:rPr>
          <w:lang w:eastAsia="zh-CN"/>
        </w:rPr>
      </w:pPr>
    </w:p>
    <w:p w14:paraId="0A4509F2" w14:textId="0D5C38BE" w:rsidR="00FF0728" w:rsidRPr="006E2096" w:rsidRDefault="00FF0728" w:rsidP="006E2096">
      <w:pPr>
        <w:pStyle w:val="ListParagraph"/>
        <w:numPr>
          <w:ilvl w:val="1"/>
          <w:numId w:val="4"/>
        </w:numPr>
        <w:ind w:hanging="702"/>
        <w:rPr>
          <w:rFonts w:ascii="Arial" w:eastAsia="SimSun" w:hAnsi="Arial" w:cs="Arial"/>
          <w:smallCaps/>
          <w:sz w:val="28"/>
          <w:szCs w:val="28"/>
        </w:rPr>
      </w:pPr>
      <w:r w:rsidRPr="006E2096">
        <w:rPr>
          <w:rFonts w:ascii="Arial" w:eastAsia="SimSun" w:hAnsi="Arial" w:cs="Arial"/>
          <w:smallCaps/>
          <w:sz w:val="28"/>
          <w:szCs w:val="28"/>
        </w:rPr>
        <w:t xml:space="preserve">Requirements for coherent UL MIMO </w:t>
      </w:r>
    </w:p>
    <w:tbl>
      <w:tblPr>
        <w:tblStyle w:val="TableGrid"/>
        <w:tblW w:w="0" w:type="auto"/>
        <w:tblLook w:val="04A0" w:firstRow="1" w:lastRow="0" w:firstColumn="1" w:lastColumn="0" w:noHBand="0" w:noVBand="1"/>
      </w:tblPr>
      <w:tblGrid>
        <w:gridCol w:w="10160"/>
      </w:tblGrid>
      <w:tr w:rsidR="00FF0728" w:rsidRPr="00FF0728" w14:paraId="07668246" w14:textId="77777777" w:rsidTr="008C5487">
        <w:tc>
          <w:tcPr>
            <w:tcW w:w="10160" w:type="dxa"/>
          </w:tcPr>
          <w:p w14:paraId="66555159" w14:textId="77777777" w:rsidR="00FF0728" w:rsidRPr="00FF0728" w:rsidRDefault="00FF0728" w:rsidP="006D7081">
            <w:pPr>
              <w:spacing w:before="0" w:after="0" w:line="240" w:lineRule="auto"/>
              <w:jc w:val="left"/>
              <w:rPr>
                <w:lang w:val="en-US"/>
              </w:rPr>
            </w:pPr>
          </w:p>
          <w:p w14:paraId="721EAF4D" w14:textId="77777777" w:rsidR="00FF0728" w:rsidRPr="00FF0728" w:rsidRDefault="00FF0728" w:rsidP="006D7081">
            <w:pPr>
              <w:keepNext/>
              <w:keepLines/>
              <w:spacing w:before="0" w:after="0" w:line="240" w:lineRule="auto"/>
              <w:ind w:left="1134" w:hanging="1134"/>
              <w:jc w:val="left"/>
              <w:outlineLvl w:val="2"/>
              <w:rPr>
                <w:rFonts w:ascii="Arial" w:eastAsia="Times New Roman" w:hAnsi="Arial"/>
                <w:sz w:val="28"/>
              </w:rPr>
            </w:pPr>
            <w:bookmarkStart w:id="17" w:name="_Toc21340898"/>
            <w:bookmarkStart w:id="18" w:name="_Toc29805345"/>
            <w:bookmarkStart w:id="19" w:name="_Toc36456554"/>
            <w:bookmarkStart w:id="20" w:name="_Toc36469652"/>
            <w:bookmarkStart w:id="21" w:name="_Toc37254061"/>
            <w:bookmarkStart w:id="22" w:name="_Toc37322918"/>
            <w:bookmarkStart w:id="23" w:name="_Toc37324324"/>
            <w:bookmarkStart w:id="24" w:name="_Toc45889847"/>
            <w:bookmarkStart w:id="25" w:name="_Toc52196508"/>
            <w:bookmarkStart w:id="26" w:name="_Toc52197488"/>
            <w:bookmarkStart w:id="27" w:name="_Toc53173211"/>
            <w:bookmarkStart w:id="28" w:name="_Toc53173580"/>
            <w:bookmarkStart w:id="29" w:name="_Toc61118846"/>
            <w:bookmarkStart w:id="30" w:name="_Toc61119228"/>
            <w:bookmarkStart w:id="31" w:name="_Toc61119609"/>
            <w:bookmarkStart w:id="32" w:name="_Hlk528918230"/>
            <w:r w:rsidRPr="00FF0728">
              <w:rPr>
                <w:rFonts w:ascii="Arial" w:eastAsia="Times New Roman" w:hAnsi="Arial"/>
                <w:sz w:val="28"/>
              </w:rPr>
              <w:lastRenderedPageBreak/>
              <w:t xml:space="preserve">6.4D.4    </w:t>
            </w:r>
            <w:bookmarkStart w:id="33" w:name="_Hlk68188083"/>
            <w:r w:rsidRPr="00FF0728">
              <w:rPr>
                <w:rFonts w:ascii="Arial" w:eastAsia="Times New Roman" w:hAnsi="Arial"/>
                <w:sz w:val="28"/>
              </w:rPr>
              <w:t>Requirements for coherent UL MIMO</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3"/>
          </w:p>
          <w:p w14:paraId="1E381ED3" w14:textId="05E42F4A" w:rsidR="00FF0728" w:rsidRDefault="00FF0728" w:rsidP="006D7081">
            <w:pPr>
              <w:spacing w:before="0" w:after="0" w:line="240" w:lineRule="auto"/>
              <w:jc w:val="left"/>
            </w:pPr>
            <w:r w:rsidRPr="00FF0728">
              <w:t>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The requirements in Table 6.4D.4-1 apply when the UL transmission power at each physical antenna port is larger than 0 dBm for SRS transmission and for the duration of time window. The requirement is verified with the test metric of EIRP (Link=TX Beam peak direction, Meas=Link angle).</w:t>
            </w:r>
          </w:p>
          <w:p w14:paraId="1DF6CFA6" w14:textId="77777777" w:rsidR="00B809EA" w:rsidRPr="00FF0728" w:rsidRDefault="00B809EA" w:rsidP="006D7081">
            <w:pPr>
              <w:spacing w:before="0" w:after="0" w:line="240" w:lineRule="auto"/>
              <w:jc w:val="left"/>
              <w:rPr>
                <w:rFonts w:eastAsiaTheme="minorHAnsi"/>
              </w:rPr>
            </w:pPr>
          </w:p>
          <w:p w14:paraId="6A03563F" w14:textId="77777777" w:rsidR="00FF0728" w:rsidRPr="00FF0728" w:rsidRDefault="00FF0728" w:rsidP="006D7081">
            <w:pPr>
              <w:keepNext/>
              <w:keepLines/>
              <w:spacing w:before="0" w:after="0" w:line="240" w:lineRule="auto"/>
              <w:jc w:val="center"/>
              <w:rPr>
                <w:rFonts w:ascii="Arial" w:hAnsi="Arial"/>
                <w:b/>
              </w:rPr>
            </w:pPr>
            <w:r w:rsidRPr="00FF0728">
              <w:rPr>
                <w:rFonts w:ascii="Arial" w:hAnsi="Arial"/>
                <w:b/>
              </w:rPr>
              <w:t>Table 6.4D.4-1: Maximum allowable difference of relative phase and power errors in a given slot compared to those measured at last SRS transmitted</w:t>
            </w:r>
          </w:p>
          <w:tbl>
            <w:tblPr>
              <w:tblW w:w="0" w:type="auto"/>
              <w:jc w:val="center"/>
              <w:tblCellMar>
                <w:left w:w="0" w:type="dxa"/>
                <w:right w:w="0" w:type="dxa"/>
              </w:tblCellMar>
              <w:tblLook w:val="04A0" w:firstRow="1" w:lastRow="0" w:firstColumn="1" w:lastColumn="0" w:noHBand="0" w:noVBand="1"/>
            </w:tblPr>
            <w:tblGrid>
              <w:gridCol w:w="2529"/>
              <w:gridCol w:w="2529"/>
              <w:gridCol w:w="2529"/>
            </w:tblGrid>
            <w:tr w:rsidR="00FF0728" w:rsidRPr="00FF0728" w14:paraId="0DBC9AFB" w14:textId="77777777" w:rsidTr="008C5487">
              <w:trPr>
                <w:trHeight w:val="187"/>
                <w:jc w:val="center"/>
              </w:trPr>
              <w:tc>
                <w:tcPr>
                  <w:tcW w:w="2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10A7AC" w14:textId="77777777" w:rsidR="00FF0728" w:rsidRPr="00FF0728" w:rsidRDefault="00FF0728" w:rsidP="006D7081">
                  <w:pPr>
                    <w:keepNext/>
                    <w:keepLines/>
                    <w:spacing w:after="0"/>
                    <w:jc w:val="center"/>
                    <w:rPr>
                      <w:rFonts w:ascii="Arial" w:hAnsi="Arial"/>
                      <w:b/>
                      <w:sz w:val="18"/>
                    </w:rPr>
                  </w:pPr>
                  <w:r w:rsidRPr="00FF0728">
                    <w:rPr>
                      <w:rFonts w:ascii="Arial" w:hAnsi="Arial"/>
                      <w:b/>
                      <w:sz w:val="18"/>
                    </w:rPr>
                    <w:t>Difference of relative phase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FD43D5" w14:textId="77777777" w:rsidR="00FF0728" w:rsidRPr="00FF0728" w:rsidRDefault="00FF0728" w:rsidP="006D7081">
                  <w:pPr>
                    <w:keepNext/>
                    <w:keepLines/>
                    <w:spacing w:after="0"/>
                    <w:jc w:val="center"/>
                    <w:rPr>
                      <w:rFonts w:ascii="Arial" w:hAnsi="Arial"/>
                      <w:b/>
                      <w:sz w:val="18"/>
                    </w:rPr>
                  </w:pPr>
                  <w:r w:rsidRPr="00FF0728">
                    <w:rPr>
                      <w:rFonts w:ascii="Arial" w:hAnsi="Arial"/>
                      <w:b/>
                      <w:sz w:val="18"/>
                    </w:rPr>
                    <w:t>Difference of relative power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00DC1" w14:textId="77777777" w:rsidR="00FF0728" w:rsidRPr="00FF0728" w:rsidRDefault="00FF0728" w:rsidP="006D7081">
                  <w:pPr>
                    <w:keepNext/>
                    <w:keepLines/>
                    <w:spacing w:after="0"/>
                    <w:jc w:val="center"/>
                    <w:rPr>
                      <w:rFonts w:ascii="Arial" w:hAnsi="Arial"/>
                      <w:b/>
                      <w:sz w:val="18"/>
                    </w:rPr>
                  </w:pPr>
                  <w:r w:rsidRPr="00FF0728">
                    <w:rPr>
                      <w:rFonts w:ascii="Arial" w:hAnsi="Arial"/>
                      <w:b/>
                      <w:sz w:val="18"/>
                    </w:rPr>
                    <w:t>Time window</w:t>
                  </w:r>
                </w:p>
              </w:tc>
            </w:tr>
            <w:tr w:rsidR="00FF0728" w:rsidRPr="00FF0728" w14:paraId="15C6C3E9" w14:textId="77777777" w:rsidTr="008C5487">
              <w:trPr>
                <w:trHeight w:val="187"/>
                <w:jc w:val="center"/>
              </w:trPr>
              <w:tc>
                <w:tcPr>
                  <w:tcW w:w="2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237F3" w14:textId="77777777" w:rsidR="00FF0728" w:rsidRPr="00FF0728" w:rsidRDefault="00FF0728" w:rsidP="006D7081">
                  <w:pPr>
                    <w:keepNext/>
                    <w:keepLines/>
                    <w:spacing w:after="0"/>
                    <w:jc w:val="center"/>
                    <w:rPr>
                      <w:rFonts w:ascii="Arial" w:hAnsi="Arial"/>
                      <w:sz w:val="18"/>
                    </w:rPr>
                  </w:pPr>
                  <w:r w:rsidRPr="00FF0728">
                    <w:rPr>
                      <w:rFonts w:ascii="Arial" w:hAnsi="Arial"/>
                      <w:sz w:val="18"/>
                    </w:rPr>
                    <w:t>40 degrees</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5F79118F" w14:textId="77777777" w:rsidR="00FF0728" w:rsidRPr="00FF0728" w:rsidRDefault="00FF0728" w:rsidP="006D7081">
                  <w:pPr>
                    <w:keepNext/>
                    <w:keepLines/>
                    <w:spacing w:after="0"/>
                    <w:jc w:val="center"/>
                    <w:rPr>
                      <w:rFonts w:ascii="Arial" w:hAnsi="Arial"/>
                      <w:sz w:val="18"/>
                    </w:rPr>
                  </w:pPr>
                  <w:r w:rsidRPr="00FF0728">
                    <w:rPr>
                      <w:rFonts w:ascii="Arial" w:hAnsi="Arial"/>
                      <w:sz w:val="18"/>
                    </w:rPr>
                    <w:t>4 dB</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42A38233" w14:textId="77777777" w:rsidR="00FF0728" w:rsidRPr="00FF0728" w:rsidRDefault="00FF0728" w:rsidP="006D7081">
                  <w:pPr>
                    <w:keepNext/>
                    <w:keepLines/>
                    <w:spacing w:after="0"/>
                    <w:jc w:val="center"/>
                    <w:rPr>
                      <w:rFonts w:ascii="Arial" w:hAnsi="Arial"/>
                      <w:sz w:val="18"/>
                    </w:rPr>
                  </w:pPr>
                  <w:r w:rsidRPr="00FF0728">
                    <w:rPr>
                      <w:rFonts w:ascii="Arial" w:hAnsi="Arial"/>
                      <w:sz w:val="18"/>
                    </w:rPr>
                    <w:t>20 msec</w:t>
                  </w:r>
                </w:p>
              </w:tc>
            </w:tr>
          </w:tbl>
          <w:p w14:paraId="05566BE8" w14:textId="77777777" w:rsidR="00FF0728" w:rsidRPr="00FF0728" w:rsidRDefault="00FF0728" w:rsidP="006D7081">
            <w:pPr>
              <w:spacing w:before="0" w:after="0" w:line="240" w:lineRule="auto"/>
              <w:jc w:val="left"/>
              <w:rPr>
                <w:rFonts w:eastAsiaTheme="minorHAnsi"/>
              </w:rPr>
            </w:pPr>
          </w:p>
          <w:p w14:paraId="5F7667D7" w14:textId="77777777" w:rsidR="00FF0728" w:rsidRPr="00FF0728" w:rsidRDefault="00FF0728" w:rsidP="006D7081">
            <w:pPr>
              <w:spacing w:before="0" w:after="0" w:line="240" w:lineRule="auto"/>
              <w:jc w:val="left"/>
              <w:rPr>
                <w:rFonts w:ascii="Calibri" w:hAnsi="Calibri" w:cs="Calibri"/>
                <w:sz w:val="22"/>
                <w:szCs w:val="22"/>
                <w:lang w:val="en-US"/>
              </w:rPr>
            </w:pPr>
            <w:r w:rsidRPr="00FF0728">
              <w:t>The above requirements apply when all of the following conditions are met within the specified time window:</w:t>
            </w:r>
          </w:p>
          <w:p w14:paraId="5C7A84A9" w14:textId="77777777" w:rsidR="00FF0728" w:rsidRPr="00FF0728" w:rsidRDefault="00FF0728" w:rsidP="006D7081">
            <w:pPr>
              <w:spacing w:before="0" w:after="0" w:line="240" w:lineRule="auto"/>
              <w:ind w:left="568" w:hanging="284"/>
              <w:jc w:val="left"/>
            </w:pPr>
            <w:r w:rsidRPr="00FF0728">
              <w:t xml:space="preserve">-     UE is not </w:t>
            </w:r>
            <w:proofErr w:type="spellStart"/>
            <w:r w:rsidRPr="00FF0728">
              <w:t>signaled</w:t>
            </w:r>
            <w:proofErr w:type="spellEnd"/>
            <w:r w:rsidRPr="00FF0728">
              <w:t xml:space="preserve"> with a change in number of SRS ports in </w:t>
            </w:r>
            <w:r w:rsidRPr="00FF0728">
              <w:rPr>
                <w:i/>
                <w:iCs/>
              </w:rPr>
              <w:t>SRS-config</w:t>
            </w:r>
            <w:r w:rsidRPr="00FF0728">
              <w:t xml:space="preserve">, or a change in </w:t>
            </w:r>
            <w:r w:rsidRPr="00FF0728">
              <w:rPr>
                <w:i/>
                <w:iCs/>
              </w:rPr>
              <w:t>PUSCH-config</w:t>
            </w:r>
          </w:p>
          <w:p w14:paraId="63403443" w14:textId="77777777" w:rsidR="00FF0728" w:rsidRPr="00FF0728" w:rsidRDefault="00FF0728" w:rsidP="006D7081">
            <w:pPr>
              <w:spacing w:before="0" w:after="0" w:line="240" w:lineRule="auto"/>
              <w:ind w:left="568" w:hanging="284"/>
              <w:jc w:val="left"/>
              <w:rPr>
                <w:lang w:val="en-US"/>
              </w:rPr>
            </w:pPr>
            <w:r w:rsidRPr="00FF0728">
              <w:t>-     UE remains in DRX active time (UE does not enter DRX OFF time)</w:t>
            </w:r>
          </w:p>
          <w:p w14:paraId="3121EB9F" w14:textId="77777777" w:rsidR="00FF0728" w:rsidRPr="00FF0728" w:rsidRDefault="00FF0728" w:rsidP="006D7081">
            <w:pPr>
              <w:spacing w:before="0" w:after="0" w:line="240" w:lineRule="auto"/>
              <w:ind w:left="568" w:hanging="284"/>
              <w:jc w:val="left"/>
            </w:pPr>
            <w:r w:rsidRPr="00FF0728">
              <w:t>-     No measurement gap occurs</w:t>
            </w:r>
          </w:p>
          <w:p w14:paraId="7D590135" w14:textId="77777777" w:rsidR="00FF0728" w:rsidRPr="00FF0728" w:rsidRDefault="00FF0728" w:rsidP="006D7081">
            <w:pPr>
              <w:spacing w:before="0" w:after="0" w:line="240" w:lineRule="auto"/>
              <w:ind w:left="568" w:hanging="284"/>
              <w:jc w:val="left"/>
            </w:pPr>
            <w:r w:rsidRPr="00FF0728">
              <w:t>-     No instance of SRS transmission with the usage antenna switching occurs</w:t>
            </w:r>
          </w:p>
          <w:p w14:paraId="5A905546" w14:textId="77777777" w:rsidR="00FF0728" w:rsidRPr="00FF0728" w:rsidRDefault="00FF0728" w:rsidP="006D7081">
            <w:pPr>
              <w:spacing w:before="0" w:after="0" w:line="240" w:lineRule="auto"/>
              <w:ind w:left="568" w:hanging="284"/>
              <w:jc w:val="left"/>
            </w:pPr>
            <w:r w:rsidRPr="00FF0728">
              <w:t>-     Active BWP remains the same</w:t>
            </w:r>
          </w:p>
          <w:p w14:paraId="6E24448E" w14:textId="77777777" w:rsidR="00FF0728" w:rsidRPr="00FF0728" w:rsidRDefault="00FF0728" w:rsidP="006D7081">
            <w:pPr>
              <w:spacing w:before="0" w:after="0" w:line="240" w:lineRule="auto"/>
              <w:ind w:left="568" w:hanging="284"/>
              <w:jc w:val="left"/>
            </w:pPr>
            <w:r w:rsidRPr="00FF0728">
              <w:t xml:space="preserve">-     EN-DC and CA configuration is not changed for the UE (UE is not configured or de-configured with </w:t>
            </w:r>
            <w:proofErr w:type="spellStart"/>
            <w:r w:rsidRPr="00FF0728">
              <w:t>PScell</w:t>
            </w:r>
            <w:proofErr w:type="spellEnd"/>
            <w:r w:rsidRPr="00FF0728">
              <w:t xml:space="preserve"> or </w:t>
            </w:r>
            <w:proofErr w:type="spellStart"/>
            <w:r w:rsidRPr="00FF0728">
              <w:t>SCell</w:t>
            </w:r>
            <w:proofErr w:type="spellEnd"/>
            <w:r w:rsidRPr="00FF0728">
              <w:t>(s))</w:t>
            </w:r>
            <w:bookmarkEnd w:id="32"/>
          </w:p>
          <w:p w14:paraId="0066EB88" w14:textId="77777777" w:rsidR="00FF0728" w:rsidRPr="00FF0728" w:rsidRDefault="00FF0728" w:rsidP="006D7081">
            <w:pPr>
              <w:widowControl w:val="0"/>
              <w:spacing w:before="0" w:after="0" w:line="240" w:lineRule="auto"/>
              <w:rPr>
                <w:rFonts w:ascii="Times" w:eastAsia="Times New Roman" w:hAnsi="Times" w:cs="Times"/>
                <w:color w:val="000000"/>
                <w:sz w:val="22"/>
                <w:szCs w:val="22"/>
                <w:lang w:eastAsia="ko-KR"/>
              </w:rPr>
            </w:pPr>
          </w:p>
        </w:tc>
      </w:tr>
    </w:tbl>
    <w:p w14:paraId="38B16FC6" w14:textId="12E1583D" w:rsidR="00FF0728" w:rsidRDefault="00FF0728" w:rsidP="006D7081">
      <w:pPr>
        <w:pStyle w:val="B1"/>
        <w:spacing w:after="0"/>
      </w:pPr>
    </w:p>
    <w:p w14:paraId="2F744CFF" w14:textId="51461730" w:rsidR="00FF0728" w:rsidRPr="003A5D75" w:rsidRDefault="00FF0728" w:rsidP="006D7081">
      <w:pPr>
        <w:pStyle w:val="ListParagraph"/>
        <w:numPr>
          <w:ilvl w:val="1"/>
          <w:numId w:val="4"/>
        </w:numPr>
        <w:ind w:hanging="702"/>
        <w:rPr>
          <w:rFonts w:ascii="Arial" w:eastAsia="SimSun" w:hAnsi="Arial" w:cs="Arial"/>
          <w:smallCaps/>
          <w:sz w:val="28"/>
          <w:szCs w:val="28"/>
        </w:rPr>
      </w:pPr>
      <w:r w:rsidRPr="003A5D75">
        <w:rPr>
          <w:rFonts w:ascii="Arial" w:eastAsia="SimSun" w:hAnsi="Arial" w:cs="Arial"/>
          <w:smallCaps/>
          <w:sz w:val="28"/>
          <w:szCs w:val="28"/>
        </w:rPr>
        <w:t>EVALUATION PARAMETERS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5925"/>
      </w:tblGrid>
      <w:tr w:rsidR="00E64433" w14:paraId="46FC416B" w14:textId="77777777" w:rsidTr="00E64433">
        <w:trPr>
          <w:trHeight w:val="235"/>
          <w:jc w:val="center"/>
        </w:trPr>
        <w:tc>
          <w:tcPr>
            <w:tcW w:w="9075" w:type="dxa"/>
            <w:gridSpan w:val="2"/>
            <w:tcBorders>
              <w:top w:val="nil"/>
              <w:left w:val="nil"/>
              <w:bottom w:val="nil"/>
              <w:right w:val="nil"/>
            </w:tcBorders>
            <w:shd w:val="clear" w:color="auto" w:fill="auto"/>
            <w:vAlign w:val="center"/>
          </w:tcPr>
          <w:p w14:paraId="69002E47" w14:textId="066937A6" w:rsidR="00E64433" w:rsidRPr="00E64433" w:rsidRDefault="00E64433" w:rsidP="006D7081">
            <w:pPr>
              <w:spacing w:after="0"/>
              <w:jc w:val="center"/>
              <w:rPr>
                <w:rFonts w:eastAsia="Malgun Gothic"/>
                <w:b/>
                <w:bCs/>
                <w:lang w:eastAsia="ko-KR"/>
              </w:rPr>
            </w:pPr>
          </w:p>
        </w:tc>
      </w:tr>
      <w:tr w:rsidR="00E64433" w14:paraId="55E63D82" w14:textId="77777777" w:rsidTr="00E64433">
        <w:trPr>
          <w:trHeight w:val="235"/>
          <w:jc w:val="center"/>
        </w:trPr>
        <w:tc>
          <w:tcPr>
            <w:tcW w:w="3150" w:type="dxa"/>
            <w:tcBorders>
              <w:top w:val="nil"/>
              <w:left w:val="single" w:sz="4" w:space="0" w:color="auto"/>
              <w:bottom w:val="single" w:sz="4" w:space="0" w:color="auto"/>
              <w:right w:val="single" w:sz="4" w:space="0" w:color="auto"/>
            </w:tcBorders>
            <w:shd w:val="clear" w:color="auto" w:fill="D9D9D9"/>
            <w:vAlign w:val="center"/>
            <w:hideMark/>
          </w:tcPr>
          <w:p w14:paraId="3E5DBC72" w14:textId="77777777" w:rsidR="00E64433" w:rsidRDefault="00E64433" w:rsidP="006D7081">
            <w:pPr>
              <w:spacing w:after="0"/>
              <w:rPr>
                <w:rFonts w:eastAsia="Malgun Gothic"/>
                <w:lang w:eastAsia="ko-KR"/>
              </w:rPr>
            </w:pPr>
            <w:r>
              <w:rPr>
                <w:rFonts w:eastAsia="Malgun Gothic"/>
                <w:lang w:eastAsia="ko-KR"/>
              </w:rPr>
              <w:t>Parameters</w:t>
            </w:r>
          </w:p>
        </w:tc>
        <w:tc>
          <w:tcPr>
            <w:tcW w:w="5925" w:type="dxa"/>
            <w:tcBorders>
              <w:top w:val="nil"/>
              <w:left w:val="single" w:sz="4" w:space="0" w:color="auto"/>
              <w:bottom w:val="single" w:sz="4" w:space="0" w:color="auto"/>
              <w:right w:val="single" w:sz="4" w:space="0" w:color="auto"/>
            </w:tcBorders>
            <w:shd w:val="clear" w:color="auto" w:fill="D9D9D9"/>
            <w:hideMark/>
          </w:tcPr>
          <w:p w14:paraId="2D133BB4" w14:textId="77777777" w:rsidR="00E64433" w:rsidRDefault="00E64433" w:rsidP="006D7081">
            <w:pPr>
              <w:spacing w:after="0"/>
              <w:rPr>
                <w:rFonts w:eastAsia="Malgun Gothic"/>
                <w:lang w:eastAsia="ko-KR"/>
              </w:rPr>
            </w:pPr>
            <w:r>
              <w:rPr>
                <w:rFonts w:eastAsia="Malgun Gothic"/>
                <w:lang w:eastAsia="ko-KR"/>
              </w:rPr>
              <w:t>Values</w:t>
            </w:r>
          </w:p>
        </w:tc>
      </w:tr>
      <w:tr w:rsidR="00E64433" w14:paraId="7243E220"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7CD28B40" w14:textId="77777777" w:rsidR="00E64433" w:rsidRDefault="00E64433" w:rsidP="006D7081">
            <w:pPr>
              <w:spacing w:after="0"/>
              <w:rPr>
                <w:rFonts w:eastAsia="Malgun Gothic"/>
                <w:lang w:eastAsia="ko-KR"/>
              </w:rPr>
            </w:pPr>
            <w:r>
              <w:rPr>
                <w:rFonts w:eastAsia="Malgun Gothic"/>
                <w:lang w:eastAsia="ko-KR"/>
              </w:rPr>
              <w:t>Scenario</w:t>
            </w:r>
          </w:p>
        </w:tc>
        <w:tc>
          <w:tcPr>
            <w:tcW w:w="5925" w:type="dxa"/>
            <w:tcBorders>
              <w:top w:val="single" w:sz="4" w:space="0" w:color="auto"/>
              <w:left w:val="single" w:sz="4" w:space="0" w:color="auto"/>
              <w:bottom w:val="single" w:sz="4" w:space="0" w:color="auto"/>
              <w:right w:val="single" w:sz="4" w:space="0" w:color="auto"/>
            </w:tcBorders>
            <w:vAlign w:val="center"/>
            <w:hideMark/>
          </w:tcPr>
          <w:p w14:paraId="34350D16" w14:textId="77777777" w:rsidR="00E64433" w:rsidRDefault="00E64433" w:rsidP="006D7081">
            <w:pPr>
              <w:spacing w:after="0"/>
              <w:rPr>
                <w:rFonts w:eastAsia="Malgun Gothic"/>
                <w:lang w:eastAsia="ko-KR"/>
              </w:rPr>
            </w:pPr>
            <w:proofErr w:type="spellStart"/>
            <w:r>
              <w:rPr>
                <w:rFonts w:eastAsia="Malgun Gothic"/>
                <w:lang w:eastAsia="ko-KR"/>
              </w:rPr>
              <w:t>UMa</w:t>
            </w:r>
            <w:proofErr w:type="spellEnd"/>
          </w:p>
        </w:tc>
      </w:tr>
      <w:tr w:rsidR="00E64433" w14:paraId="4E49866C"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3146DD5D" w14:textId="77777777" w:rsidR="00E64433" w:rsidRDefault="00E64433" w:rsidP="006D7081">
            <w:pPr>
              <w:spacing w:after="0"/>
              <w:rPr>
                <w:rFonts w:eastAsia="Malgun Gothic"/>
                <w:lang w:eastAsia="ko-KR"/>
              </w:rPr>
            </w:pPr>
            <w:r>
              <w:rPr>
                <w:rFonts w:eastAsia="Malgun Gothic"/>
                <w:lang w:eastAsia="ko-KR"/>
              </w:rPr>
              <w:t>Number of sites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06A6F674" w14:textId="77777777" w:rsidR="00E64433" w:rsidRDefault="00E64433" w:rsidP="006D7081">
            <w:pPr>
              <w:spacing w:after="0"/>
              <w:rPr>
                <w:rFonts w:eastAsia="Malgun Gothic"/>
                <w:lang w:eastAsia="ko-KR"/>
              </w:rPr>
            </w:pPr>
            <w:r>
              <w:rPr>
                <w:rFonts w:eastAsia="Malgun Gothic"/>
                <w:lang w:eastAsia="ko-KR"/>
              </w:rPr>
              <w:t>7</w:t>
            </w:r>
          </w:p>
        </w:tc>
      </w:tr>
      <w:tr w:rsidR="00E64433" w14:paraId="2EFC9095"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75B6C59B" w14:textId="77777777" w:rsidR="00E64433" w:rsidRDefault="00E64433" w:rsidP="006D7081">
            <w:pPr>
              <w:spacing w:after="0"/>
              <w:rPr>
                <w:rFonts w:eastAsia="Malgun Gothic"/>
                <w:lang w:eastAsia="ko-KR"/>
              </w:rPr>
            </w:pPr>
            <w:r>
              <w:rPr>
                <w:rFonts w:eastAsia="Malgun Gothic"/>
                <w:lang w:eastAsia="ko-KR"/>
              </w:rPr>
              <w:t>ISD</w:t>
            </w:r>
          </w:p>
        </w:tc>
        <w:tc>
          <w:tcPr>
            <w:tcW w:w="5925" w:type="dxa"/>
            <w:tcBorders>
              <w:top w:val="single" w:sz="4" w:space="0" w:color="auto"/>
              <w:left w:val="single" w:sz="4" w:space="0" w:color="auto"/>
              <w:bottom w:val="single" w:sz="4" w:space="0" w:color="auto"/>
              <w:right w:val="single" w:sz="4" w:space="0" w:color="auto"/>
            </w:tcBorders>
            <w:vAlign w:val="center"/>
          </w:tcPr>
          <w:p w14:paraId="7FC7CC7B" w14:textId="77777777" w:rsidR="00E64433" w:rsidRDefault="00E64433" w:rsidP="006D7081">
            <w:pPr>
              <w:spacing w:after="0"/>
              <w:rPr>
                <w:rFonts w:eastAsia="Malgun Gothic"/>
                <w:lang w:eastAsia="ko-KR"/>
              </w:rPr>
            </w:pPr>
            <w:r>
              <w:rPr>
                <w:rFonts w:eastAsia="Malgun Gothic"/>
                <w:lang w:eastAsia="ko-KR"/>
              </w:rPr>
              <w:t>200 meters</w:t>
            </w:r>
          </w:p>
        </w:tc>
      </w:tr>
      <w:tr w:rsidR="00E64433" w14:paraId="13A48356"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2A436E62" w14:textId="77777777" w:rsidR="00E64433" w:rsidRDefault="00E64433" w:rsidP="006D7081">
            <w:pPr>
              <w:spacing w:after="0"/>
              <w:rPr>
                <w:rFonts w:eastAsia="Malgun Gothic"/>
                <w:lang w:eastAsia="ko-KR"/>
              </w:rPr>
            </w:pPr>
            <w:r>
              <w:rPr>
                <w:rFonts w:eastAsia="Malgun Gothic"/>
                <w:lang w:eastAsia="ko-KR"/>
              </w:rPr>
              <w:t>Number of UEs per cell</w:t>
            </w:r>
          </w:p>
        </w:tc>
        <w:tc>
          <w:tcPr>
            <w:tcW w:w="5925" w:type="dxa"/>
            <w:tcBorders>
              <w:top w:val="single" w:sz="4" w:space="0" w:color="auto"/>
              <w:left w:val="single" w:sz="4" w:space="0" w:color="auto"/>
              <w:bottom w:val="single" w:sz="4" w:space="0" w:color="auto"/>
              <w:right w:val="single" w:sz="4" w:space="0" w:color="auto"/>
            </w:tcBorders>
            <w:vAlign w:val="center"/>
            <w:hideMark/>
          </w:tcPr>
          <w:p w14:paraId="77EE7FAA" w14:textId="77777777" w:rsidR="00E64433" w:rsidRDefault="00E64433" w:rsidP="006D7081">
            <w:pPr>
              <w:spacing w:after="0"/>
              <w:rPr>
                <w:rFonts w:eastAsia="Malgun Gothic"/>
                <w:lang w:eastAsia="ko-KR"/>
              </w:rPr>
            </w:pPr>
            <w:r>
              <w:rPr>
                <w:rFonts w:eastAsia="Malgun Gothic"/>
                <w:lang w:eastAsia="ko-KR"/>
              </w:rPr>
              <w:t>30</w:t>
            </w:r>
          </w:p>
        </w:tc>
      </w:tr>
      <w:tr w:rsidR="00E64433" w14:paraId="4019C0F3"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294F4758" w14:textId="77777777" w:rsidR="00E64433" w:rsidRDefault="00E64433" w:rsidP="006D7081">
            <w:pPr>
              <w:spacing w:after="0"/>
              <w:rPr>
                <w:rFonts w:eastAsia="Malgun Gothic"/>
                <w:lang w:eastAsia="ko-KR"/>
              </w:rPr>
            </w:pPr>
            <w:r>
              <w:rPr>
                <w:rFonts w:eastAsia="Malgun Gothic"/>
                <w:lang w:eastAsia="ko-KR"/>
              </w:rPr>
              <w:t>Number of BS antennas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6170D149" w14:textId="77777777" w:rsidR="00E64433" w:rsidRDefault="00E64433" w:rsidP="006D7081">
            <w:pPr>
              <w:spacing w:after="0"/>
              <w:rPr>
                <w:rFonts w:eastAsia="Malgun Gothic"/>
                <w:lang w:eastAsia="ko-KR"/>
              </w:rPr>
            </w:pPr>
            <w:r>
              <w:rPr>
                <w:rFonts w:eastAsia="Malgun Gothic"/>
                <w:lang w:eastAsia="ko-KR"/>
              </w:rPr>
              <w:t>8</w:t>
            </w:r>
          </w:p>
        </w:tc>
      </w:tr>
      <w:tr w:rsidR="00E64433" w14:paraId="44E9CA5A"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370C058A" w14:textId="77777777" w:rsidR="00E64433" w:rsidRDefault="00E64433" w:rsidP="006D7081">
            <w:pPr>
              <w:spacing w:after="0"/>
              <w:rPr>
                <w:rFonts w:eastAsia="Malgun Gothic"/>
                <w:lang w:eastAsia="ko-KR"/>
              </w:rPr>
            </w:pPr>
            <w:r>
              <w:rPr>
                <w:rFonts w:eastAsia="Malgun Gothic"/>
                <w:lang w:eastAsia="ko-KR"/>
              </w:rPr>
              <w:t>BS downtilt</w:t>
            </w:r>
          </w:p>
        </w:tc>
        <w:tc>
          <w:tcPr>
            <w:tcW w:w="5925" w:type="dxa"/>
            <w:tcBorders>
              <w:top w:val="single" w:sz="4" w:space="0" w:color="auto"/>
              <w:left w:val="single" w:sz="4" w:space="0" w:color="auto"/>
              <w:bottom w:val="single" w:sz="4" w:space="0" w:color="auto"/>
              <w:right w:val="single" w:sz="4" w:space="0" w:color="auto"/>
            </w:tcBorders>
            <w:vAlign w:val="center"/>
          </w:tcPr>
          <w:p w14:paraId="633D621C" w14:textId="77777777" w:rsidR="00E64433" w:rsidRDefault="00E64433" w:rsidP="006D7081">
            <w:pPr>
              <w:spacing w:after="0"/>
              <w:rPr>
                <w:rFonts w:eastAsia="Malgun Gothic"/>
                <w:lang w:eastAsia="ko-KR"/>
              </w:rPr>
            </w:pPr>
            <w:r>
              <w:rPr>
                <w:rFonts w:eastAsia="Malgun Gothic"/>
                <w:lang w:eastAsia="ko-KR"/>
              </w:rPr>
              <w:t>104 degrees</w:t>
            </w:r>
          </w:p>
        </w:tc>
      </w:tr>
      <w:tr w:rsidR="00E64433" w14:paraId="707CC3FF"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5804B40A" w14:textId="77777777" w:rsidR="00E64433" w:rsidRDefault="00E64433" w:rsidP="006D7081">
            <w:pPr>
              <w:spacing w:after="0"/>
              <w:rPr>
                <w:rFonts w:eastAsia="Malgun Gothic"/>
                <w:lang w:eastAsia="ko-KR"/>
              </w:rPr>
            </w:pPr>
            <w:r>
              <w:rPr>
                <w:rFonts w:eastAsia="Malgun Gothic"/>
                <w:lang w:eastAsia="ko-KR"/>
              </w:rPr>
              <w:t>Number of RBs</w:t>
            </w:r>
          </w:p>
        </w:tc>
        <w:tc>
          <w:tcPr>
            <w:tcW w:w="5925" w:type="dxa"/>
            <w:tcBorders>
              <w:top w:val="single" w:sz="4" w:space="0" w:color="auto"/>
              <w:left w:val="single" w:sz="4" w:space="0" w:color="auto"/>
              <w:bottom w:val="single" w:sz="4" w:space="0" w:color="auto"/>
              <w:right w:val="single" w:sz="4" w:space="0" w:color="auto"/>
            </w:tcBorders>
            <w:vAlign w:val="center"/>
          </w:tcPr>
          <w:p w14:paraId="477BB933" w14:textId="77777777" w:rsidR="00E64433" w:rsidRDefault="00E64433" w:rsidP="006D7081">
            <w:pPr>
              <w:spacing w:after="0"/>
              <w:rPr>
                <w:rFonts w:eastAsia="Malgun Gothic"/>
                <w:lang w:eastAsia="ko-KR"/>
              </w:rPr>
            </w:pPr>
            <w:r>
              <w:rPr>
                <w:rFonts w:eastAsia="Malgun Gothic"/>
                <w:lang w:eastAsia="ko-KR"/>
              </w:rPr>
              <w:t>1</w:t>
            </w:r>
          </w:p>
        </w:tc>
      </w:tr>
      <w:tr w:rsidR="00E64433" w14:paraId="0F65B987"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7D78121B" w14:textId="77777777" w:rsidR="00E64433" w:rsidRDefault="00E64433" w:rsidP="006D7081">
            <w:pPr>
              <w:spacing w:after="0"/>
              <w:rPr>
                <w:rFonts w:eastAsia="Malgun Gothic"/>
                <w:lang w:eastAsia="ko-KR"/>
              </w:rPr>
            </w:pPr>
            <w:r>
              <w:rPr>
                <w:rFonts w:eastAsia="Malgun Gothic"/>
                <w:lang w:eastAsia="ko-KR"/>
              </w:rPr>
              <w:t>Number of RX antennas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025B9B69" w14:textId="77777777" w:rsidR="00E64433" w:rsidRDefault="00E64433" w:rsidP="006D7081">
            <w:pPr>
              <w:spacing w:after="0"/>
              <w:rPr>
                <w:rFonts w:eastAsia="Malgun Gothic"/>
                <w:lang w:eastAsia="ko-KR"/>
              </w:rPr>
            </w:pPr>
            <w:r>
              <w:rPr>
                <w:rFonts w:eastAsia="Malgun Gothic"/>
                <w:lang w:eastAsia="ko-KR"/>
              </w:rPr>
              <w:t>4</w:t>
            </w:r>
          </w:p>
        </w:tc>
      </w:tr>
      <w:tr w:rsidR="00E64433" w14:paraId="54505737"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4C8B343B" w14:textId="77777777" w:rsidR="00E64433" w:rsidRDefault="00E64433" w:rsidP="006D7081">
            <w:pPr>
              <w:spacing w:after="0"/>
              <w:rPr>
                <w:rFonts w:eastAsia="Malgun Gothic"/>
                <w:lang w:eastAsia="ko-KR"/>
              </w:rPr>
            </w:pPr>
            <w:r>
              <w:rPr>
                <w:rFonts w:eastAsia="Malgun Gothic"/>
                <w:lang w:eastAsia="ko-KR"/>
              </w:rPr>
              <w:t>Carrier frequency</w:t>
            </w:r>
          </w:p>
        </w:tc>
        <w:tc>
          <w:tcPr>
            <w:tcW w:w="5925" w:type="dxa"/>
            <w:tcBorders>
              <w:top w:val="single" w:sz="4" w:space="0" w:color="auto"/>
              <w:left w:val="single" w:sz="4" w:space="0" w:color="auto"/>
              <w:bottom w:val="single" w:sz="4" w:space="0" w:color="auto"/>
              <w:right w:val="single" w:sz="4" w:space="0" w:color="auto"/>
            </w:tcBorders>
            <w:vAlign w:val="center"/>
            <w:hideMark/>
          </w:tcPr>
          <w:p w14:paraId="135F9128" w14:textId="77777777" w:rsidR="00E64433" w:rsidRDefault="00E64433" w:rsidP="006D7081">
            <w:pPr>
              <w:spacing w:after="0"/>
              <w:rPr>
                <w:rFonts w:eastAsia="Malgun Gothic"/>
                <w:lang w:eastAsia="ko-KR"/>
              </w:rPr>
            </w:pPr>
            <w:r>
              <w:rPr>
                <w:rFonts w:eastAsia="Malgun Gothic"/>
                <w:lang w:eastAsia="ko-KR"/>
              </w:rPr>
              <w:t>4.0 GHz</w:t>
            </w:r>
          </w:p>
        </w:tc>
      </w:tr>
      <w:tr w:rsidR="00E64433" w14:paraId="559E118D" w14:textId="77777777" w:rsidTr="00E64433">
        <w:trPr>
          <w:trHeight w:val="170"/>
          <w:jc w:val="center"/>
        </w:trPr>
        <w:tc>
          <w:tcPr>
            <w:tcW w:w="3150" w:type="dxa"/>
            <w:tcBorders>
              <w:top w:val="single" w:sz="4" w:space="0" w:color="auto"/>
              <w:left w:val="single" w:sz="4" w:space="0" w:color="auto"/>
              <w:bottom w:val="single" w:sz="4" w:space="0" w:color="auto"/>
              <w:right w:val="single" w:sz="4" w:space="0" w:color="auto"/>
            </w:tcBorders>
            <w:vAlign w:val="center"/>
          </w:tcPr>
          <w:p w14:paraId="292EAEDA" w14:textId="77777777" w:rsidR="00E64433" w:rsidRDefault="00E64433" w:rsidP="006D7081">
            <w:pPr>
              <w:spacing w:after="0"/>
              <w:rPr>
                <w:rFonts w:eastAsia="Malgun Gothic"/>
                <w:lang w:eastAsia="ko-KR"/>
              </w:rPr>
            </w:pPr>
            <w:r>
              <w:rPr>
                <w:rFonts w:eastAsia="Malgun Gothic"/>
                <w:lang w:eastAsia="ko-KR"/>
              </w:rPr>
              <w:t>SRS configuration</w:t>
            </w:r>
          </w:p>
        </w:tc>
        <w:tc>
          <w:tcPr>
            <w:tcW w:w="5925" w:type="dxa"/>
            <w:tcBorders>
              <w:top w:val="single" w:sz="4" w:space="0" w:color="auto"/>
              <w:left w:val="single" w:sz="4" w:space="0" w:color="auto"/>
              <w:bottom w:val="single" w:sz="4" w:space="0" w:color="auto"/>
              <w:right w:val="single" w:sz="4" w:space="0" w:color="auto"/>
            </w:tcBorders>
            <w:vAlign w:val="center"/>
          </w:tcPr>
          <w:p w14:paraId="7EF69AD0" w14:textId="77777777" w:rsidR="00E64433" w:rsidRDefault="00E64433" w:rsidP="006D7081">
            <w:pPr>
              <w:spacing w:after="0"/>
              <w:rPr>
                <w:rFonts w:eastAsia="Malgun Gothic"/>
                <w:lang w:eastAsia="ko-KR"/>
              </w:rPr>
            </w:pPr>
            <w:r>
              <w:rPr>
                <w:rFonts w:eastAsia="Malgun Gothic"/>
                <w:lang w:eastAsia="ko-KR"/>
              </w:rPr>
              <w:t>2T8R, 4T8R</w:t>
            </w:r>
          </w:p>
        </w:tc>
      </w:tr>
      <w:tr w:rsidR="00E64433" w14:paraId="2879DF61"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2C142EF5" w14:textId="77777777" w:rsidR="00E64433" w:rsidRDefault="00E64433" w:rsidP="006D7081">
            <w:pPr>
              <w:spacing w:after="0"/>
              <w:rPr>
                <w:rFonts w:eastAsia="Malgun Gothic"/>
                <w:lang w:eastAsia="ko-KR"/>
              </w:rPr>
            </w:pPr>
            <w:r>
              <w:rPr>
                <w:rFonts w:eastAsia="Malgun Gothic"/>
                <w:lang w:eastAsia="ko-KR"/>
              </w:rPr>
              <w:t xml:space="preserve">Impairment </w:t>
            </w:r>
            <w:proofErr w:type="spellStart"/>
            <w:r>
              <w:rPr>
                <w:rFonts w:eastAsia="Malgun Gothic"/>
                <w:lang w:eastAsia="ko-KR"/>
              </w:rPr>
              <w:t>modeling</w:t>
            </w:r>
            <w:proofErr w:type="spellEnd"/>
          </w:p>
        </w:tc>
        <w:tc>
          <w:tcPr>
            <w:tcW w:w="5925" w:type="dxa"/>
            <w:tcBorders>
              <w:top w:val="single" w:sz="4" w:space="0" w:color="auto"/>
              <w:left w:val="single" w:sz="4" w:space="0" w:color="auto"/>
              <w:bottom w:val="single" w:sz="4" w:space="0" w:color="auto"/>
              <w:right w:val="single" w:sz="4" w:space="0" w:color="auto"/>
            </w:tcBorders>
            <w:vAlign w:val="center"/>
          </w:tcPr>
          <w:p w14:paraId="1D5A3397" w14:textId="77777777" w:rsidR="00E64433" w:rsidRDefault="00E64433" w:rsidP="006D7081">
            <w:pPr>
              <w:spacing w:after="0"/>
              <w:rPr>
                <w:rFonts w:eastAsia="Malgun Gothic"/>
                <w:lang w:eastAsia="ko-KR"/>
              </w:rPr>
            </w:pPr>
            <w:r>
              <w:rPr>
                <w:rFonts w:eastAsia="Malgun Gothic"/>
                <w:lang w:eastAsia="ko-KR"/>
              </w:rPr>
              <w:t>See 38.101 Section 6.4D.4</w:t>
            </w:r>
          </w:p>
        </w:tc>
      </w:tr>
      <w:tr w:rsidR="00E64433" w14:paraId="4910D736"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667B5691" w14:textId="77777777" w:rsidR="00E64433" w:rsidRDefault="00E64433" w:rsidP="006D7081">
            <w:pPr>
              <w:spacing w:after="0"/>
              <w:rPr>
                <w:rFonts w:eastAsia="Malgun Gothic"/>
                <w:lang w:eastAsia="ko-KR"/>
              </w:rPr>
            </w:pPr>
            <w:r>
              <w:rPr>
                <w:rFonts w:eastAsia="Malgun Gothic"/>
                <w:lang w:eastAsia="ko-KR"/>
              </w:rPr>
              <w:t>Precoding</w:t>
            </w:r>
          </w:p>
        </w:tc>
        <w:tc>
          <w:tcPr>
            <w:tcW w:w="5925" w:type="dxa"/>
            <w:tcBorders>
              <w:top w:val="single" w:sz="4" w:space="0" w:color="auto"/>
              <w:left w:val="single" w:sz="4" w:space="0" w:color="auto"/>
              <w:bottom w:val="single" w:sz="4" w:space="0" w:color="auto"/>
              <w:right w:val="single" w:sz="4" w:space="0" w:color="auto"/>
            </w:tcBorders>
            <w:vAlign w:val="center"/>
          </w:tcPr>
          <w:p w14:paraId="24B4D9B6" w14:textId="77777777" w:rsidR="00E64433" w:rsidRDefault="00E64433" w:rsidP="006D7081">
            <w:pPr>
              <w:spacing w:after="0"/>
              <w:rPr>
                <w:rFonts w:eastAsia="Malgun Gothic"/>
                <w:lang w:eastAsia="ko-KR"/>
              </w:rPr>
            </w:pPr>
            <w:r>
              <w:rPr>
                <w:rFonts w:eastAsia="Malgun Gothic"/>
                <w:lang w:eastAsia="ko-KR"/>
              </w:rPr>
              <w:t>SVD</w:t>
            </w:r>
          </w:p>
        </w:tc>
      </w:tr>
      <w:tr w:rsidR="00E64433" w14:paraId="47780BE3"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261D0005" w14:textId="77777777" w:rsidR="00E64433" w:rsidRDefault="00E64433" w:rsidP="006D7081">
            <w:pPr>
              <w:spacing w:after="0"/>
              <w:rPr>
                <w:rFonts w:eastAsia="Malgun Gothic"/>
                <w:lang w:eastAsia="ko-KR"/>
              </w:rPr>
            </w:pPr>
            <w:r>
              <w:rPr>
                <w:rFonts w:eastAsia="Malgun Gothic"/>
                <w:lang w:eastAsia="ko-KR"/>
              </w:rPr>
              <w:t>Layers</w:t>
            </w:r>
          </w:p>
        </w:tc>
        <w:tc>
          <w:tcPr>
            <w:tcW w:w="5925" w:type="dxa"/>
            <w:tcBorders>
              <w:top w:val="single" w:sz="4" w:space="0" w:color="auto"/>
              <w:left w:val="single" w:sz="4" w:space="0" w:color="auto"/>
              <w:bottom w:val="single" w:sz="4" w:space="0" w:color="auto"/>
              <w:right w:val="single" w:sz="4" w:space="0" w:color="auto"/>
            </w:tcBorders>
            <w:vAlign w:val="center"/>
          </w:tcPr>
          <w:p w14:paraId="41968BA5" w14:textId="77777777" w:rsidR="00E64433" w:rsidRDefault="00E64433" w:rsidP="006D7081">
            <w:pPr>
              <w:spacing w:after="0"/>
              <w:rPr>
                <w:rFonts w:eastAsia="Malgun Gothic"/>
                <w:lang w:eastAsia="ko-KR"/>
              </w:rPr>
            </w:pPr>
            <w:r>
              <w:rPr>
                <w:rFonts w:eastAsia="Malgun Gothic"/>
                <w:lang w:eastAsia="ko-KR"/>
              </w:rPr>
              <w:t>4</w:t>
            </w:r>
          </w:p>
        </w:tc>
      </w:tr>
      <w:tr w:rsidR="00E64433" w14:paraId="359D06DA"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636CE039" w14:textId="77777777" w:rsidR="00E64433" w:rsidRDefault="00E64433" w:rsidP="006D7081">
            <w:pPr>
              <w:spacing w:after="0"/>
              <w:rPr>
                <w:rFonts w:eastAsia="Malgun Gothic"/>
                <w:lang w:eastAsia="ko-KR"/>
              </w:rPr>
            </w:pPr>
            <w:r>
              <w:rPr>
                <w:rFonts w:eastAsia="Malgun Gothic"/>
                <w:lang w:eastAsia="ko-KR"/>
              </w:rPr>
              <w:t>Metric</w:t>
            </w:r>
          </w:p>
        </w:tc>
        <w:tc>
          <w:tcPr>
            <w:tcW w:w="5925" w:type="dxa"/>
            <w:tcBorders>
              <w:top w:val="single" w:sz="4" w:space="0" w:color="auto"/>
              <w:left w:val="single" w:sz="4" w:space="0" w:color="auto"/>
              <w:bottom w:val="single" w:sz="4" w:space="0" w:color="auto"/>
              <w:right w:val="single" w:sz="4" w:space="0" w:color="auto"/>
            </w:tcBorders>
            <w:vAlign w:val="center"/>
          </w:tcPr>
          <w:p w14:paraId="62E2E5F6" w14:textId="77777777" w:rsidR="00E64433" w:rsidRDefault="00E64433" w:rsidP="006D7081">
            <w:pPr>
              <w:spacing w:after="0"/>
              <w:rPr>
                <w:rFonts w:eastAsia="Malgun Gothic"/>
                <w:lang w:eastAsia="ko-KR"/>
              </w:rPr>
            </w:pPr>
            <w:r>
              <w:rPr>
                <w:rFonts w:eastAsia="Malgun Gothic"/>
                <w:lang w:eastAsia="ko-KR"/>
              </w:rPr>
              <w:t>Throughput</w:t>
            </w:r>
          </w:p>
        </w:tc>
      </w:tr>
    </w:tbl>
    <w:p w14:paraId="7A23D94F" w14:textId="77777777" w:rsidR="00E64433" w:rsidRPr="00E64433" w:rsidRDefault="00E64433" w:rsidP="006D7081">
      <w:pPr>
        <w:spacing w:after="0"/>
        <w:rPr>
          <w:lang w:val="en-US"/>
        </w:rPr>
      </w:pPr>
    </w:p>
    <w:p w14:paraId="2E797619" w14:textId="1AABA2B7" w:rsidR="00AD2109" w:rsidRDefault="00AD2109" w:rsidP="006D7081">
      <w:pPr>
        <w:pStyle w:val="Reference"/>
        <w:keepLines w:val="0"/>
        <w:tabs>
          <w:tab w:val="clear" w:pos="360"/>
        </w:tabs>
        <w:suppressAutoHyphens w:val="0"/>
        <w:overflowPunct/>
        <w:autoSpaceDE/>
        <w:spacing w:after="0"/>
        <w:contextualSpacing/>
        <w:jc w:val="both"/>
        <w:textAlignment w:val="auto"/>
        <w:rPr>
          <w:rFonts w:ascii="Times" w:hAnsi="Times" w:cs="Times"/>
          <w:lang w:val="en-US"/>
        </w:rPr>
      </w:pPr>
    </w:p>
    <w:p w14:paraId="74EB8474" w14:textId="77777777" w:rsidR="00AD2109" w:rsidRDefault="00AD2109" w:rsidP="006D7081">
      <w:pPr>
        <w:pStyle w:val="BodyText"/>
        <w:widowControl w:val="0"/>
        <w:spacing w:after="0"/>
        <w:ind w:firstLine="288"/>
        <w:rPr>
          <w:rFonts w:eastAsia="Times New Roman" w:cs="Times"/>
          <w:color w:val="000000"/>
          <w:sz w:val="22"/>
          <w:szCs w:val="22"/>
          <w:lang w:eastAsia="ko-KR"/>
        </w:rPr>
      </w:pPr>
    </w:p>
    <w:sectPr w:rsidR="00AD2109" w:rsidSect="00733B1F">
      <w:headerReference w:type="even" r:id="rId25"/>
      <w:footerReference w:type="even" r:id="rId26"/>
      <w:footerReference w:type="default" r:id="rId2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B5082" w14:textId="77777777" w:rsidR="00097361" w:rsidRDefault="00097361">
      <w:r>
        <w:separator/>
      </w:r>
    </w:p>
  </w:endnote>
  <w:endnote w:type="continuationSeparator" w:id="0">
    <w:p w14:paraId="7B0A4CEC" w14:textId="77777777" w:rsidR="00097361" w:rsidRDefault="0009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16E57" w14:textId="77777777" w:rsidR="00097361" w:rsidRDefault="00097361">
      <w:r>
        <w:separator/>
      </w:r>
    </w:p>
  </w:footnote>
  <w:footnote w:type="continuationSeparator" w:id="0">
    <w:p w14:paraId="145D3878" w14:textId="77777777" w:rsidR="00097361" w:rsidRDefault="0009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D67BEE"/>
    <w:multiLevelType w:val="hybridMultilevel"/>
    <w:tmpl w:val="88E67F98"/>
    <w:lvl w:ilvl="0" w:tplc="5C326754">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15"/>
  </w:num>
  <w:num w:numId="7">
    <w:abstractNumId w:val="9"/>
    <w:lvlOverride w:ilvl="0">
      <w:startOverride w:val="1"/>
    </w:lvlOverride>
  </w:num>
  <w:num w:numId="8">
    <w:abstractNumId w:val="17"/>
  </w:num>
  <w:num w:numId="9">
    <w:abstractNumId w:val="4"/>
  </w:num>
  <w:num w:numId="10">
    <w:abstractNumId w:val="5"/>
  </w:num>
  <w:num w:numId="11">
    <w:abstractNumId w:val="16"/>
  </w:num>
  <w:num w:numId="12">
    <w:abstractNumId w:val="13"/>
  </w:num>
  <w:num w:numId="13">
    <w:abstractNumId w:val="8"/>
  </w:num>
  <w:num w:numId="14">
    <w:abstractNumId w:val="2"/>
  </w:num>
  <w:num w:numId="15">
    <w:abstractNumId w:val="12"/>
  </w:num>
  <w:num w:numId="16">
    <w:abstractNumId w:val="11"/>
  </w:num>
  <w:num w:numId="17">
    <w:abstractNumId w:val="14"/>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28"/>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361"/>
    <w:rsid w:val="000979F0"/>
    <w:rsid w:val="00097AE8"/>
    <w:rsid w:val="000A0253"/>
    <w:rsid w:val="000A02DC"/>
    <w:rsid w:val="000A0CA1"/>
    <w:rsid w:val="000A0E99"/>
    <w:rsid w:val="000A1882"/>
    <w:rsid w:val="000A1AD3"/>
    <w:rsid w:val="000A1B13"/>
    <w:rsid w:val="000A1D49"/>
    <w:rsid w:val="000A2131"/>
    <w:rsid w:val="000A23B7"/>
    <w:rsid w:val="000A2C3C"/>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68C"/>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BF6"/>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262"/>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144"/>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348"/>
    <w:rsid w:val="002314EE"/>
    <w:rsid w:val="00231740"/>
    <w:rsid w:val="00231741"/>
    <w:rsid w:val="00231929"/>
    <w:rsid w:val="00231C09"/>
    <w:rsid w:val="00231D67"/>
    <w:rsid w:val="00232191"/>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4259"/>
    <w:rsid w:val="003A42BB"/>
    <w:rsid w:val="003A435A"/>
    <w:rsid w:val="003A45F5"/>
    <w:rsid w:val="003A45FB"/>
    <w:rsid w:val="003A48FC"/>
    <w:rsid w:val="003A4E82"/>
    <w:rsid w:val="003A590E"/>
    <w:rsid w:val="003A5D75"/>
    <w:rsid w:val="003A6162"/>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4DDE"/>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18E"/>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50D"/>
    <w:rsid w:val="004D4968"/>
    <w:rsid w:val="004D4977"/>
    <w:rsid w:val="004D4A8A"/>
    <w:rsid w:val="004D4BEA"/>
    <w:rsid w:val="004D50CC"/>
    <w:rsid w:val="004D57E7"/>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17DC8"/>
    <w:rsid w:val="00620172"/>
    <w:rsid w:val="006201A2"/>
    <w:rsid w:val="00620254"/>
    <w:rsid w:val="006204D8"/>
    <w:rsid w:val="0062058A"/>
    <w:rsid w:val="006205D1"/>
    <w:rsid w:val="00620686"/>
    <w:rsid w:val="006206D7"/>
    <w:rsid w:val="0062075F"/>
    <w:rsid w:val="006209E8"/>
    <w:rsid w:val="00621626"/>
    <w:rsid w:val="00621AE9"/>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921"/>
    <w:rsid w:val="00637AAC"/>
    <w:rsid w:val="00637C24"/>
    <w:rsid w:val="00637E00"/>
    <w:rsid w:val="006401C6"/>
    <w:rsid w:val="00640207"/>
    <w:rsid w:val="00640222"/>
    <w:rsid w:val="00640529"/>
    <w:rsid w:val="00640686"/>
    <w:rsid w:val="00640918"/>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0AEF"/>
    <w:rsid w:val="00851076"/>
    <w:rsid w:val="008511B7"/>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E7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3DA"/>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932"/>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2C7"/>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16A3"/>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1A4"/>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0C20"/>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D8F"/>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A0"/>
    <w:rsid w:val="00D217CE"/>
    <w:rsid w:val="00D21810"/>
    <w:rsid w:val="00D21EBC"/>
    <w:rsid w:val="00D220DF"/>
    <w:rsid w:val="00D22148"/>
    <w:rsid w:val="00D22406"/>
    <w:rsid w:val="00D22522"/>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9AC"/>
    <w:rsid w:val="00D82F74"/>
    <w:rsid w:val="00D8325C"/>
    <w:rsid w:val="00D83401"/>
    <w:rsid w:val="00D835AF"/>
    <w:rsid w:val="00D835E6"/>
    <w:rsid w:val="00D83A89"/>
    <w:rsid w:val="00D84121"/>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0FAF"/>
    <w:rsid w:val="00DE183E"/>
    <w:rsid w:val="00DE21CF"/>
    <w:rsid w:val="00DE279F"/>
    <w:rsid w:val="00DE2D4B"/>
    <w:rsid w:val="00DE3083"/>
    <w:rsid w:val="00DE3156"/>
    <w:rsid w:val="00DE33AF"/>
    <w:rsid w:val="00DE35F2"/>
    <w:rsid w:val="00DE3CBA"/>
    <w:rsid w:val="00DE3D8F"/>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15F"/>
    <w:rsid w:val="00E12222"/>
    <w:rsid w:val="00E125EE"/>
    <w:rsid w:val="00E12775"/>
    <w:rsid w:val="00E12A5A"/>
    <w:rsid w:val="00E12DAD"/>
    <w:rsid w:val="00E136AE"/>
    <w:rsid w:val="00E137EA"/>
    <w:rsid w:val="00E139D0"/>
    <w:rsid w:val="00E1404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33B"/>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0AF"/>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2DB5"/>
    <w:rsid w:val="00E83280"/>
    <w:rsid w:val="00E832C9"/>
    <w:rsid w:val="00E83469"/>
    <w:rsid w:val="00E83639"/>
    <w:rsid w:val="00E83E6E"/>
    <w:rsid w:val="00E84088"/>
    <w:rsid w:val="00E845FB"/>
    <w:rsid w:val="00E847A2"/>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403E"/>
    <w:rsid w:val="00F1415B"/>
    <w:rsid w:val="00F14416"/>
    <w:rsid w:val="00F14518"/>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7EE"/>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5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812</TotalTime>
  <Pages>10</Pages>
  <Words>3369</Words>
  <Characters>19206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22530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61</cp:revision>
  <cp:lastPrinted>2011-11-09T07:49:00Z</cp:lastPrinted>
  <dcterms:created xsi:type="dcterms:W3CDTF">2021-01-15T02:23:00Z</dcterms:created>
  <dcterms:modified xsi:type="dcterms:W3CDTF">2021-10-01T15:18:00Z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